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1A" w:rsidRPr="002C481A" w:rsidRDefault="002C481A" w:rsidP="002C481A">
      <w:pPr>
        <w:pStyle w:val="a3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  <w:r w:rsidRPr="002C481A">
        <w:rPr>
          <w:noProof/>
          <w:sz w:val="28"/>
          <w:szCs w:val="28"/>
        </w:rPr>
        <w:drawing>
          <wp:inline distT="0" distB="0" distL="0" distR="0">
            <wp:extent cx="49530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81A" w:rsidRPr="002C481A" w:rsidRDefault="002C481A" w:rsidP="002C481A">
      <w:pPr>
        <w:pStyle w:val="4"/>
        <w:rPr>
          <w:b/>
          <w:bCs/>
          <w:sz w:val="28"/>
          <w:szCs w:val="28"/>
        </w:rPr>
      </w:pPr>
      <w:r w:rsidRPr="002C481A">
        <w:rPr>
          <w:b/>
          <w:bCs/>
          <w:sz w:val="28"/>
          <w:szCs w:val="28"/>
        </w:rPr>
        <w:t xml:space="preserve">АДМИНИСТРАЦИЯ  </w:t>
      </w:r>
    </w:p>
    <w:p w:rsidR="002C481A" w:rsidRPr="002C481A" w:rsidRDefault="002C481A" w:rsidP="002C481A">
      <w:pPr>
        <w:pStyle w:val="3"/>
        <w:rPr>
          <w:rFonts w:ascii="Times New Roman" w:hAnsi="Times New Roman" w:cs="Times New Roman"/>
          <w:b/>
          <w:bCs/>
          <w:szCs w:val="28"/>
        </w:rPr>
      </w:pPr>
      <w:r w:rsidRPr="002C481A">
        <w:rPr>
          <w:rFonts w:ascii="Times New Roman" w:hAnsi="Times New Roman" w:cs="Times New Roman"/>
          <w:b/>
          <w:bCs/>
          <w:szCs w:val="28"/>
        </w:rPr>
        <w:t xml:space="preserve">  КАЛАЧЁВСКОГО МУНИЦИПАЛЬНОГО РАЙОНА    </w:t>
      </w:r>
    </w:p>
    <w:p w:rsidR="002C481A" w:rsidRPr="002C481A" w:rsidRDefault="002C481A" w:rsidP="002C481A">
      <w:pPr>
        <w:pStyle w:val="3"/>
        <w:rPr>
          <w:rFonts w:ascii="Times New Roman" w:hAnsi="Times New Roman" w:cs="Times New Roman"/>
          <w:b/>
          <w:bCs/>
          <w:szCs w:val="28"/>
        </w:rPr>
      </w:pPr>
      <w:r w:rsidRPr="002C481A">
        <w:rPr>
          <w:rFonts w:ascii="Times New Roman" w:hAnsi="Times New Roman" w:cs="Times New Roman"/>
          <w:b/>
          <w:bCs/>
          <w:szCs w:val="28"/>
        </w:rPr>
        <w:t>ВОЛГОГРАДСКОЙ ОБЛАСТИ</w:t>
      </w:r>
    </w:p>
    <w:p w:rsidR="002C481A" w:rsidRPr="002C481A" w:rsidRDefault="002C481A" w:rsidP="002C481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463"/>
      </w:tblGrid>
      <w:tr w:rsidR="002C481A" w:rsidRPr="002C481A" w:rsidTr="00543EBE">
        <w:trPr>
          <w:trHeight w:val="100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C481A" w:rsidRPr="002C481A" w:rsidRDefault="002C481A" w:rsidP="00543E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C481A" w:rsidRPr="002C481A" w:rsidRDefault="002C481A" w:rsidP="002C481A">
      <w:pPr>
        <w:pStyle w:val="4"/>
        <w:rPr>
          <w:b/>
          <w:bCs/>
          <w:sz w:val="28"/>
          <w:szCs w:val="28"/>
        </w:rPr>
      </w:pPr>
      <w:r w:rsidRPr="002C481A">
        <w:rPr>
          <w:b/>
          <w:bCs/>
          <w:sz w:val="28"/>
          <w:szCs w:val="28"/>
        </w:rPr>
        <w:t>ПОСТАНОВЛЕНИЕ</w:t>
      </w:r>
    </w:p>
    <w:p w:rsidR="002C481A" w:rsidRPr="002C481A" w:rsidRDefault="005767F7" w:rsidP="002C481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24.05.2013 г.   № 865</w:t>
      </w:r>
      <w:r w:rsidR="002C481A" w:rsidRPr="002C48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481A" w:rsidRPr="002C481A" w:rsidRDefault="002C481A" w:rsidP="002C481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481A" w:rsidRPr="002C481A" w:rsidRDefault="002C481A" w:rsidP="002C481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481A" w:rsidRPr="002C481A" w:rsidRDefault="002C481A" w:rsidP="002C481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481A" w:rsidRPr="002C481A" w:rsidRDefault="002C481A" w:rsidP="002C481A">
      <w:pPr>
        <w:pStyle w:val="31"/>
        <w:rPr>
          <w:b/>
          <w:bCs/>
          <w:szCs w:val="28"/>
        </w:rPr>
      </w:pPr>
      <w:r w:rsidRPr="002C481A">
        <w:rPr>
          <w:b/>
          <w:bCs/>
          <w:szCs w:val="28"/>
        </w:rPr>
        <w:t xml:space="preserve">об утверждении значений коэффициентов на территории </w:t>
      </w:r>
    </w:p>
    <w:p w:rsidR="002C481A" w:rsidRPr="002C481A" w:rsidRDefault="002C481A" w:rsidP="002C481A">
      <w:pPr>
        <w:pStyle w:val="31"/>
        <w:rPr>
          <w:b/>
          <w:bCs/>
          <w:szCs w:val="28"/>
        </w:rPr>
      </w:pPr>
      <w:r w:rsidRPr="002C481A">
        <w:rPr>
          <w:b/>
          <w:bCs/>
          <w:szCs w:val="28"/>
        </w:rPr>
        <w:t>Калачевского муниципального района Волгоградской области</w:t>
      </w:r>
    </w:p>
    <w:p w:rsidR="002C481A" w:rsidRPr="002C481A" w:rsidRDefault="002C481A" w:rsidP="002C481A">
      <w:pPr>
        <w:pStyle w:val="31"/>
        <w:rPr>
          <w:szCs w:val="28"/>
        </w:rPr>
      </w:pPr>
    </w:p>
    <w:p w:rsidR="002C481A" w:rsidRPr="002C481A" w:rsidRDefault="002C481A" w:rsidP="002C481A">
      <w:pPr>
        <w:pStyle w:val="31"/>
        <w:rPr>
          <w:szCs w:val="28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2C481A">
          <w:rPr>
            <w:rFonts w:ascii="Times New Roman" w:hAnsi="Times New Roman" w:cs="Times New Roman"/>
            <w:sz w:val="28"/>
            <w:szCs w:val="28"/>
          </w:rPr>
          <w:t>пункта 3 статьи 65</w:t>
        </w:r>
      </w:hyperlink>
      <w:r w:rsidRPr="002C481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7" w:history="1">
        <w:r w:rsidRPr="002C481A">
          <w:rPr>
            <w:rFonts w:ascii="Times New Roman" w:hAnsi="Times New Roman" w:cs="Times New Roman"/>
            <w:sz w:val="28"/>
            <w:szCs w:val="28"/>
          </w:rPr>
          <w:t>пункта 10 статьи 3</w:t>
        </w:r>
      </w:hyperlink>
      <w:r w:rsidRPr="002C481A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N 137-ФЗ "О введении в действие Земельного кодекса Российской Федерации", </w:t>
      </w:r>
      <w:hyperlink r:id="rId8" w:history="1">
        <w:r w:rsidRPr="002C481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C481A">
        <w:rPr>
          <w:rFonts w:ascii="Times New Roman" w:hAnsi="Times New Roman" w:cs="Times New Roman"/>
          <w:sz w:val="28"/>
          <w:szCs w:val="28"/>
        </w:rPr>
        <w:t xml:space="preserve"> Главы Администрации Волгоградской области N 469-рп от 22.08.2011 "Об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области", руководствуясь Земельным </w:t>
      </w:r>
      <w:hyperlink r:id="rId9" w:history="1">
        <w:r w:rsidRPr="002C481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C481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2C48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481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2C481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C481A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 Волгоградской области, 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81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1. Утвердить значения следующих коэффициентов: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9" w:history="1">
        <w:r w:rsidRPr="002C481A">
          <w:rPr>
            <w:rFonts w:ascii="Times New Roman" w:hAnsi="Times New Roman" w:cs="Times New Roman"/>
            <w:sz w:val="28"/>
            <w:szCs w:val="28"/>
          </w:rPr>
          <w:t>коэффициента</w:t>
        </w:r>
      </w:hyperlink>
      <w:r w:rsidRPr="002C481A">
        <w:rPr>
          <w:rFonts w:ascii="Times New Roman" w:hAnsi="Times New Roman" w:cs="Times New Roman"/>
          <w:sz w:val="28"/>
          <w:szCs w:val="28"/>
        </w:rPr>
        <w:t xml:space="preserve"> категории арендатора земельного участка (Ккан) (приложение N 1 к настоящему постановлению);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88" w:history="1">
        <w:r w:rsidRPr="002C481A">
          <w:rPr>
            <w:rFonts w:ascii="Times New Roman" w:hAnsi="Times New Roman" w:cs="Times New Roman"/>
            <w:sz w:val="28"/>
            <w:szCs w:val="28"/>
          </w:rPr>
          <w:t>коэффициента</w:t>
        </w:r>
      </w:hyperlink>
      <w:r w:rsidRPr="002C481A">
        <w:rPr>
          <w:rFonts w:ascii="Times New Roman" w:hAnsi="Times New Roman" w:cs="Times New Roman"/>
          <w:sz w:val="28"/>
          <w:szCs w:val="28"/>
        </w:rPr>
        <w:t xml:space="preserve"> дифференциации в зависимости от назначения объектов, </w:t>
      </w:r>
      <w:r w:rsidRPr="002C481A">
        <w:rPr>
          <w:rFonts w:ascii="Times New Roman" w:hAnsi="Times New Roman" w:cs="Times New Roman"/>
          <w:sz w:val="28"/>
          <w:szCs w:val="28"/>
        </w:rPr>
        <w:lastRenderedPageBreak/>
        <w:t>расположенных на земельном участке из категории земель населенных пунктов (Кдп) (приложение N 2 к настоящему постановлению);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8685" w:history="1">
        <w:r w:rsidRPr="002C481A">
          <w:rPr>
            <w:rFonts w:ascii="Times New Roman" w:hAnsi="Times New Roman" w:cs="Times New Roman"/>
            <w:sz w:val="28"/>
            <w:szCs w:val="28"/>
          </w:rPr>
          <w:t>коэффициента</w:t>
        </w:r>
      </w:hyperlink>
      <w:r w:rsidRPr="002C481A">
        <w:rPr>
          <w:rFonts w:ascii="Times New Roman" w:hAnsi="Times New Roman" w:cs="Times New Roman"/>
          <w:sz w:val="28"/>
          <w:szCs w:val="28"/>
        </w:rPr>
        <w:t xml:space="preserve"> дифференциации по видам деятельности арендатора земельного участка из категории земель сельскохозяйственного назначения (Кдс) (приложение N 3 к настоящему постановлению);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8749" w:history="1">
        <w:r w:rsidRPr="002C481A">
          <w:rPr>
            <w:rFonts w:ascii="Times New Roman" w:hAnsi="Times New Roman" w:cs="Times New Roman"/>
            <w:sz w:val="28"/>
            <w:szCs w:val="28"/>
          </w:rPr>
          <w:t>коэффициента</w:t>
        </w:r>
      </w:hyperlink>
      <w:r w:rsidRPr="002C481A">
        <w:rPr>
          <w:rFonts w:ascii="Times New Roman" w:hAnsi="Times New Roman" w:cs="Times New Roman"/>
          <w:sz w:val="28"/>
          <w:szCs w:val="28"/>
        </w:rPr>
        <w:t xml:space="preserve"> дифференциации в зависимости от назначения объектов, расположенных на земельном участке из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(Кдпр) (приложение N 4 к настоящему постановлению);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8879" w:history="1">
        <w:r w:rsidRPr="002C481A">
          <w:rPr>
            <w:rFonts w:ascii="Times New Roman" w:hAnsi="Times New Roman" w:cs="Times New Roman"/>
            <w:sz w:val="28"/>
            <w:szCs w:val="28"/>
          </w:rPr>
          <w:t>коэффициента</w:t>
        </w:r>
      </w:hyperlink>
      <w:r w:rsidRPr="002C481A">
        <w:rPr>
          <w:rFonts w:ascii="Times New Roman" w:hAnsi="Times New Roman" w:cs="Times New Roman"/>
          <w:sz w:val="28"/>
          <w:szCs w:val="28"/>
        </w:rPr>
        <w:t xml:space="preserve"> дифференциации в зависимости от назначения объектов, расположенных на земельном участке из категории земель особо охраняемых территорий и объектов (Кдо) (приложение N 5 к настоящему постановлению).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и распространяет свое действие на отношения, возникшие с 01.01.2013г.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первого заместителя главы администрации Калачевского муниципального района А.Н. Архангельского.</w:t>
      </w:r>
    </w:p>
    <w:p w:rsidR="002C481A" w:rsidRPr="002C481A" w:rsidRDefault="002C481A" w:rsidP="002C48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481A" w:rsidRPr="002C481A" w:rsidRDefault="002C481A" w:rsidP="002C48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481A" w:rsidRPr="002C481A" w:rsidRDefault="002C481A" w:rsidP="002C48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481A" w:rsidRPr="002C481A" w:rsidRDefault="002C481A" w:rsidP="002C48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481A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2C481A" w:rsidRPr="002C481A" w:rsidRDefault="002C481A" w:rsidP="002C48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481A">
        <w:rPr>
          <w:rFonts w:ascii="Times New Roman" w:hAnsi="Times New Roman" w:cs="Times New Roman"/>
          <w:b/>
          <w:bCs/>
          <w:sz w:val="28"/>
          <w:szCs w:val="28"/>
        </w:rPr>
        <w:t xml:space="preserve">Калачевского </w:t>
      </w:r>
      <w:r w:rsidRPr="002C481A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Т.И. Нургалеев</w:t>
      </w:r>
    </w:p>
    <w:p w:rsidR="002C481A" w:rsidRPr="00CC068E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C481A" w:rsidRPr="00CC068E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C481A" w:rsidRDefault="002C481A" w:rsidP="002C481A">
      <w:pPr>
        <w:widowControl w:val="0"/>
        <w:tabs>
          <w:tab w:val="left" w:pos="4215"/>
        </w:tabs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81A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    мая 2013 г. N   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9"/>
      <w:bookmarkEnd w:id="0"/>
      <w:r w:rsidRPr="002C48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481A">
        <w:rPr>
          <w:rFonts w:ascii="Times New Roman" w:hAnsi="Times New Roman" w:cs="Times New Roman"/>
          <w:b/>
          <w:bCs/>
          <w:sz w:val="24"/>
          <w:szCs w:val="24"/>
        </w:rPr>
        <w:t>ЗНАЧЕНИЯ КОЭФФИЦИЕНТА КАТЕГОРИИ АРЕНДАТОРА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81A">
        <w:rPr>
          <w:rFonts w:ascii="Times New Roman" w:hAnsi="Times New Roman" w:cs="Times New Roman"/>
          <w:b/>
          <w:bCs/>
          <w:sz w:val="24"/>
          <w:szCs w:val="24"/>
        </w:rPr>
        <w:t>НА ТЕРРИТОРИИ КАЛАЧЕВСКОГО МУНИЦИПАЛЬНОГО РАЙОНА</w:t>
      </w:r>
    </w:p>
    <w:p w:rsidR="002C481A" w:rsidRPr="003C2173" w:rsidRDefault="002C481A" w:rsidP="002C481A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2C481A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 (Ккан)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840"/>
        <w:gridCol w:w="1680"/>
      </w:tblGrid>
      <w:tr w:rsidR="002C481A" w:rsidRPr="00E67D9F" w:rsidTr="00543EBE">
        <w:trPr>
          <w:trHeight w:val="10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Категория арендатора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Значение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>коэффициента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категории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арендатора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(Кка)    </w:t>
            </w:r>
          </w:p>
        </w:tc>
      </w:tr>
      <w:tr w:rsidR="002C481A" w:rsidRPr="00E67D9F" w:rsidTr="00543EB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2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 3      </w:t>
            </w:r>
          </w:p>
        </w:tc>
      </w:tr>
      <w:tr w:rsidR="002C481A" w:rsidRPr="00E67D9F" w:rsidTr="00543EB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лица, использующие земельные участки для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>целей, не связанных с предпринимательской деятельностью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  <w:tr w:rsidR="002C481A" w:rsidRPr="00E67D9F" w:rsidTr="00543EB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Герои Советского Союза, Герои Российской Федерации,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полные кавалеры ордена Славы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  <w:tr w:rsidR="002C481A" w:rsidRPr="00E67D9F" w:rsidTr="00543EBE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Инвалиды, имеющие III степень ограничения способности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трудовой деятельности, а также лица, которые имеют I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II группу инвалидности, установленную до 1 января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2004 г. без вынесения заключения о степени ограничения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способности к трудовой деятельности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  <w:tr w:rsidR="002C481A" w:rsidRPr="00E67D9F" w:rsidTr="00543EB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Инвалиды с детства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  <w:tr w:rsidR="002C481A" w:rsidRPr="00E67D9F" w:rsidTr="00543EB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Ветераны и инвалиды Великой Отечественной войны,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также ветераны и инвалиды боевых действий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  <w:tr w:rsidR="002C481A" w:rsidRPr="00E67D9F" w:rsidTr="00543EBE">
        <w:trPr>
          <w:trHeight w:val="2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лица, имеющие право на получение социальной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поддержки в соответствии с </w:t>
            </w:r>
            <w:hyperlink r:id="rId12" w:history="1">
              <w:r w:rsidRPr="00E67D9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15 мая 1991 г. N 1244-1 "О социальной защите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граждан, подвергшихся воздействию радиации вследствие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>катастрофы на Чернобыльской АЭС", федеральными законами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26 ноября 1998 г. </w:t>
            </w:r>
            <w:hyperlink r:id="rId13" w:history="1">
              <w:r w:rsidRPr="00E67D9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175-ФЗ</w:t>
              </w:r>
            </w:hyperlink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"О социальной защите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 Российской Федерации, подвергшихся воздействию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радиации вследствие аварии в 1957 году         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производственном объединении "Маяк" и сбросов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радиоактивных отходов в реку Теча", от 10 января 2002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</w:t>
            </w:r>
            <w:hyperlink r:id="rId14" w:history="1">
              <w:r w:rsidRPr="00E67D9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2-ФЗ</w:t>
              </w:r>
            </w:hyperlink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"О социальных гарантиях гражданам,   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подвергшимся радиационному воздействию вследствие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ядерных испытаний на Семипалатинском полигоне"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  <w:tr w:rsidR="002C481A" w:rsidRPr="00E67D9F" w:rsidTr="00543EBE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лица, принимавшие в составе подразделений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особого риска непосредственное участие в испытаниях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ядерного и термоядерного оружия, ликвидации аварий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ядерных установок на средствах вооружения и военных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объектах 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  <w:tr w:rsidR="002C481A" w:rsidRPr="00E67D9F" w:rsidTr="00543EBE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лица, получившие или перенесшие лучевую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болезнь или ставшие инвалидами в результате испытаний,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учений и иных работ, связанных с любыми видами ядерных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>установок, включая ядерное оружие и космическую технику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  <w:tr w:rsidR="002C481A" w:rsidRPr="00E67D9F" w:rsidTr="00543EBE"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лица, арендующие земельные участки, занятые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индивидуальными гаражами для хранения индивидуального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автотранспорта, земельные участки, предназначенные для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>хранения автотранспортных средств для личных, семейных,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домашних и иных нужд, не связанных с осуществлением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предпринимательской деятельности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  <w:tr w:rsidR="002C481A" w:rsidRPr="00E67D9F" w:rsidTr="00543EBE">
        <w:trPr>
          <w:trHeight w:val="1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Военнослужащие, граждане, уволенные с военной службы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достижении предельного возраста пребывания  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военной службе, состоянию здоровья или в связи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>с организационно-штатными мероприятиями и имеющие общую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продолжительность военной службы 20 лет и более, члены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семей военнослужащих и сотрудников органов внутренних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дел, сотрудников учреждений и органов          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уголовно-исполнительной системы, потерявших кормильца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исполнении им служебных обязанностей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  <w:tr w:rsidR="002C481A" w:rsidRPr="00E67D9F" w:rsidTr="00543EB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81A" w:rsidRPr="00E67D9F" w:rsidTr="00543EBE"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(дошкольные,        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общеобразовательные, начального, среднего, высшего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профессионального и послевузовского образования,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дополнительного образования взрослых), прочие  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образовательные учреждения, финансируемые из бюджетов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всех уровней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  <w:tr w:rsidR="002C481A" w:rsidRPr="00E67D9F" w:rsidTr="00543EBE">
        <w:trPr>
          <w:trHeight w:val="1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здравоохранения (использующие земельные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участки для размещения больниц, родильных домов,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>поликлиник, фельдшерско-акушерских пунктов, раздаточных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молочных кухонь, санитарно-эпидемиологических станций,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подстанций скорой помощи, учреждений           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судебно-медицинской экспертизы, ветеринарных лечебниц,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станций переливания крови), иные учреждения    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>здравоохранения, финансируемые из бюджетов всех уровней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  <w:tr w:rsidR="002C481A" w:rsidRPr="00E67D9F" w:rsidTr="00543EBE">
        <w:trPr>
          <w:trHeight w:val="2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организации и учреждения (использующие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земельные участки для размещения детско-юношеских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спортивных школ, школ олимпийского резерва, клубов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физической подготовки, теннисных кортов, гребных баз,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катков, велотреков, стрельбищ, шахматно-шашечных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клубов, бассейнов, общероссийских физкультурно-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спортивных объединений (союзов, ассоциаций) по 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>различным видам спорта, общественно-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государственных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физкультурно-спортивных обществ, образовательных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учреждений и научных организаций в области физической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культуры и спорта)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1,0     </w:t>
            </w:r>
          </w:p>
        </w:tc>
      </w:tr>
      <w:tr w:rsidR="002C481A" w:rsidRPr="00E67D9F" w:rsidTr="00543EBE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использующие земельные участки для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размещения хлебопекарен, хлебозаводов, мельниц,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мелькомбинатов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  <w:tr w:rsidR="002C481A" w:rsidRPr="00E67D9F" w:rsidTr="00543EBE">
        <w:trPr>
          <w:trHeight w:val="2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Предприятия, осуществляющие перевозку пассажиров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автомобильным транспортом общего пользования   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(за исключением такси) по государственному или 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муниципальному заказу по тарифам, регулируемым органами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государственной власти или органами местного   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самоуправления, с предоставлением льгот по проезду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законодательством Российской Федерации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>и Волгоградской области, у которых доля таких перевозок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>составляет более 70 процентов основной производственной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0,5     </w:t>
            </w:r>
          </w:p>
        </w:tc>
      </w:tr>
      <w:tr w:rsidR="002C481A" w:rsidRPr="00E67D9F" w:rsidTr="00543EB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Огороднические и садоводческие некоммерческие  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объединения граждан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  <w:tr w:rsidR="002C481A" w:rsidRPr="00E67D9F" w:rsidTr="00543EBE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Некоммерческие объединения граждан, созданные на основе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добровольного членства граждан для удовлетворения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потребностей в гаражах (гаражные, гаражно-строительные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кооперативы)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  <w:tr w:rsidR="002C481A" w:rsidRPr="00E67D9F" w:rsidTr="00543EBE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Предприятия жилищно-коммунального комплекса, арендующие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земельные участки, занятые объектами инженерной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инфраструктуры жилищно-коммунального хозяйства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  <w:tr w:rsidR="002C481A" w:rsidRPr="00E67D9F" w:rsidTr="00543EBE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культуры, созданные в целях развития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совершенствования культурного уровня населения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вопросам, связанным с естественными науками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</w:tbl>
    <w:p w:rsidR="002C481A" w:rsidRDefault="002C481A" w:rsidP="002C481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81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81A">
        <w:rPr>
          <w:rFonts w:ascii="Times New Roman" w:hAnsi="Times New Roman" w:cs="Times New Roman"/>
          <w:b/>
          <w:sz w:val="28"/>
          <w:szCs w:val="28"/>
        </w:rPr>
        <w:t xml:space="preserve">Калачевского муниципального района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C481A">
        <w:rPr>
          <w:rFonts w:ascii="Times New Roman" w:hAnsi="Times New Roman" w:cs="Times New Roman"/>
          <w:b/>
          <w:sz w:val="28"/>
          <w:szCs w:val="28"/>
        </w:rPr>
        <w:t xml:space="preserve">     Т.И. Нургалеев</w:t>
      </w:r>
    </w:p>
    <w:p w:rsidR="002C481A" w:rsidRPr="002C481A" w:rsidRDefault="002C481A" w:rsidP="00DD0422">
      <w:pPr>
        <w:widowControl w:val="0"/>
        <w:autoSpaceDE w:val="0"/>
        <w:autoSpaceDN w:val="0"/>
        <w:adjustRightInd w:val="0"/>
        <w:spacing w:line="20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2C481A" w:rsidRPr="002C481A" w:rsidRDefault="002C481A" w:rsidP="00DD042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81A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2C481A" w:rsidRPr="002C481A" w:rsidRDefault="002C481A" w:rsidP="00DD042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</w:p>
    <w:p w:rsidR="002C481A" w:rsidRPr="002C481A" w:rsidRDefault="002C481A" w:rsidP="00DD042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C481A" w:rsidRPr="002C481A" w:rsidRDefault="002C481A" w:rsidP="00DD0422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    мая 2013 г. N 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8685"/>
      <w:bookmarkEnd w:id="1"/>
      <w:r w:rsidRPr="002C481A">
        <w:rPr>
          <w:rFonts w:ascii="Times New Roman" w:hAnsi="Times New Roman" w:cs="Times New Roman"/>
          <w:b/>
          <w:bCs/>
          <w:sz w:val="24"/>
          <w:szCs w:val="24"/>
        </w:rPr>
        <w:t>ЗНАЧЕНИЯ КОЭФФИЦИЕНТА ДИФФЕРЕНЦИАЦИИ ПО ВИДАМ ДЕЯТЕЛЬНОСТИ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81A">
        <w:rPr>
          <w:rFonts w:ascii="Times New Roman" w:hAnsi="Times New Roman" w:cs="Times New Roman"/>
          <w:b/>
          <w:bCs/>
          <w:sz w:val="24"/>
          <w:szCs w:val="24"/>
        </w:rPr>
        <w:t>АРЕНДАТОРА ЗЕМЕЛЬНОГО УЧАСТКА ИЗ КАТЕГОРИИ ЗЕМЕЛЬ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81A">
        <w:rPr>
          <w:rFonts w:ascii="Times New Roman" w:hAnsi="Times New Roman" w:cs="Times New Roman"/>
          <w:b/>
          <w:bCs/>
          <w:sz w:val="24"/>
          <w:szCs w:val="24"/>
        </w:rPr>
        <w:t>СЕЛЬСКОХОЗЯЙСТВЕННОГО НАЗНАЧЕНИЯ НА ТЕРРИТОРИИ КАЛАЧЕВСКОГО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81A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ВОЛГОГРАДСКОЙ ОБЛАСТИ (КДС)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2760"/>
      </w:tblGrid>
      <w:tr w:rsidR="002C481A" w:rsidRPr="002C481A" w:rsidTr="00543EBE">
        <w:trPr>
          <w:trHeight w:val="1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вида деятельности арендатора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Коэффициент  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дифференциации по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видам деятельности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>арендатора земельного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участка из категории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земель     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>сельскохозяйственного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назначения (Кдс)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Выращивание зерновых и зернобобовых культур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33,0         </w:t>
            </w:r>
          </w:p>
        </w:tc>
      </w:tr>
      <w:tr w:rsidR="002C481A" w:rsidRPr="002C481A" w:rsidTr="00543E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Выращивание картофеля, столовых корнеплодных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клубнеплодных культур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33,0      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Выращивание масличных культур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33,0         </w:t>
            </w:r>
          </w:p>
        </w:tc>
      </w:tr>
      <w:tr w:rsidR="002C481A" w:rsidRPr="002C481A" w:rsidTr="00543E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Выращивание кормовых культур; заготовка     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растительных кормов, пастьба скота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 4,0      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Выращивание бахчевых культур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33,0      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Выращивание овощных культур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33,0      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Выращивание фруктов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33,0      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Выращивание прочих сельскохозяйственных культур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33,0      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крупного рогатого скота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 4,0      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овец и коз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 4,0      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лошадей, ослов, мулов, лошаков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 4,0      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свиней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 4,0      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сельскохозяйственной птицы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 4,0      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прочих животных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 4,0         </w:t>
            </w:r>
          </w:p>
        </w:tc>
      </w:tr>
      <w:tr w:rsidR="002C481A" w:rsidRPr="002C481A" w:rsidTr="00543E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садоводческих и огороднических 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объединений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47,5         </w:t>
            </w:r>
          </w:p>
        </w:tc>
      </w:tr>
    </w:tbl>
    <w:p w:rsidR="002C481A" w:rsidRDefault="002C481A" w:rsidP="002C48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Калачевского муниципального района                                        Т.И. Нургалеев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81A" w:rsidRPr="00142E3F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D0422" w:rsidRDefault="00DD0422" w:rsidP="002C481A">
      <w:pPr>
        <w:widowControl w:val="0"/>
        <w:autoSpaceDE w:val="0"/>
        <w:autoSpaceDN w:val="0"/>
        <w:adjustRightInd w:val="0"/>
        <w:spacing w:line="20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Главы  администрации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       мая  2013 г. N </w:t>
      </w:r>
    </w:p>
    <w:p w:rsidR="002C481A" w:rsidRPr="002C481A" w:rsidRDefault="002C481A" w:rsidP="002C481A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C481A" w:rsidRPr="002C481A" w:rsidRDefault="002C481A" w:rsidP="002C481A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C481A" w:rsidRPr="002C481A" w:rsidRDefault="002C481A" w:rsidP="002C481A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C481A" w:rsidRPr="002C481A" w:rsidRDefault="002C481A" w:rsidP="002C481A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C481A" w:rsidRPr="002C481A" w:rsidRDefault="002C481A" w:rsidP="002C481A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81A" w:rsidRPr="002C481A" w:rsidRDefault="002C481A" w:rsidP="002C481A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1A">
        <w:rPr>
          <w:rFonts w:ascii="Times New Roman" w:hAnsi="Times New Roman" w:cs="Times New Roman"/>
          <w:b/>
          <w:sz w:val="28"/>
          <w:szCs w:val="28"/>
        </w:rPr>
        <w:t>Значения</w:t>
      </w:r>
    </w:p>
    <w:p w:rsidR="002C481A" w:rsidRPr="002C481A" w:rsidRDefault="002C481A" w:rsidP="002C481A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81A" w:rsidRPr="002C481A" w:rsidRDefault="002C481A" w:rsidP="002C481A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1A">
        <w:rPr>
          <w:rFonts w:ascii="Times New Roman" w:hAnsi="Times New Roman" w:cs="Times New Roman"/>
          <w:b/>
          <w:sz w:val="28"/>
          <w:szCs w:val="28"/>
        </w:rPr>
        <w:t>коэффициентов дифференциации по видам деятельности</w:t>
      </w:r>
    </w:p>
    <w:p w:rsidR="002C481A" w:rsidRPr="002C481A" w:rsidRDefault="002C481A" w:rsidP="002C481A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1A">
        <w:rPr>
          <w:rFonts w:ascii="Times New Roman" w:hAnsi="Times New Roman" w:cs="Times New Roman"/>
          <w:b/>
          <w:sz w:val="28"/>
          <w:szCs w:val="28"/>
        </w:rPr>
        <w:t>арендатора земельного участка из категории земель промышленности,</w:t>
      </w:r>
    </w:p>
    <w:p w:rsidR="002C481A" w:rsidRPr="002C481A" w:rsidRDefault="002C481A" w:rsidP="002C481A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1A">
        <w:rPr>
          <w:rFonts w:ascii="Times New Roman" w:hAnsi="Times New Roman" w:cs="Times New Roman"/>
          <w:b/>
          <w:sz w:val="28"/>
          <w:szCs w:val="28"/>
        </w:rPr>
        <w:t>энергетики, транспорта, связи, радиовещания, телевидения,</w:t>
      </w:r>
      <w:r w:rsidR="00DD04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C481A">
        <w:rPr>
          <w:rFonts w:ascii="Times New Roman" w:hAnsi="Times New Roman" w:cs="Times New Roman"/>
          <w:b/>
          <w:sz w:val="28"/>
          <w:szCs w:val="28"/>
        </w:rPr>
        <w:t>нформатики,</w:t>
      </w:r>
      <w:r w:rsidR="00DD0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81A">
        <w:rPr>
          <w:rFonts w:ascii="Times New Roman" w:hAnsi="Times New Roman" w:cs="Times New Roman"/>
          <w:b/>
          <w:sz w:val="28"/>
          <w:szCs w:val="28"/>
        </w:rPr>
        <w:t>земли для обеспечения космической деятельности, земли обороны,</w:t>
      </w:r>
      <w:r w:rsidR="00DD0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81A">
        <w:rPr>
          <w:rFonts w:ascii="Times New Roman" w:hAnsi="Times New Roman" w:cs="Times New Roman"/>
          <w:b/>
          <w:sz w:val="28"/>
          <w:szCs w:val="28"/>
        </w:rPr>
        <w:t>безопасности и земли иного специального назначения (Кдпр) на территории</w:t>
      </w:r>
    </w:p>
    <w:p w:rsidR="002C481A" w:rsidRPr="002C481A" w:rsidRDefault="002C481A" w:rsidP="002C481A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1A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 Волгоградской области.</w:t>
      </w:r>
    </w:p>
    <w:p w:rsidR="002C481A" w:rsidRPr="002C481A" w:rsidRDefault="002C481A" w:rsidP="002C481A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81A" w:rsidRPr="002C481A" w:rsidRDefault="002C481A" w:rsidP="002C481A">
      <w:pPr>
        <w:spacing w:line="20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371"/>
        <w:gridCol w:w="1985"/>
      </w:tblGrid>
      <w:tr w:rsidR="002C481A" w:rsidRPr="002C481A" w:rsidTr="002C481A">
        <w:tc>
          <w:tcPr>
            <w:tcW w:w="709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Наименование вида деятельности арендатора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Значение коэффициентов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Кдпр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на 2013г.</w:t>
            </w:r>
          </w:p>
        </w:tc>
      </w:tr>
      <w:tr w:rsidR="002C481A" w:rsidRPr="002C481A" w:rsidTr="002C481A">
        <w:tc>
          <w:tcPr>
            <w:tcW w:w="709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2C481A" w:rsidRPr="002C481A" w:rsidRDefault="002C481A" w:rsidP="002C481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Линейные объекты </w:t>
            </w:r>
          </w:p>
        </w:tc>
        <w:tc>
          <w:tcPr>
            <w:tcW w:w="1985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357.5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81A" w:rsidRPr="002C481A" w:rsidTr="002C481A">
        <w:tc>
          <w:tcPr>
            <w:tcW w:w="709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2C481A" w:rsidRPr="002C481A" w:rsidRDefault="002C481A" w:rsidP="002C481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Нефтеналивные, нефтеперераба-тывающие станции</w:t>
            </w:r>
          </w:p>
        </w:tc>
        <w:tc>
          <w:tcPr>
            <w:tcW w:w="1985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6141.7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81A" w:rsidRPr="002C481A" w:rsidTr="002C481A">
        <w:tc>
          <w:tcPr>
            <w:tcW w:w="709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2C481A" w:rsidRPr="002C481A" w:rsidRDefault="002C481A" w:rsidP="002C481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Скважины, насосные станции</w:t>
            </w:r>
          </w:p>
        </w:tc>
        <w:tc>
          <w:tcPr>
            <w:tcW w:w="1985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987.0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81A" w:rsidRPr="002C481A" w:rsidTr="002C481A">
        <w:tc>
          <w:tcPr>
            <w:tcW w:w="709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2C481A" w:rsidRPr="002C481A" w:rsidRDefault="002C481A" w:rsidP="002C481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Карьеры</w:t>
            </w:r>
          </w:p>
        </w:tc>
        <w:tc>
          <w:tcPr>
            <w:tcW w:w="1985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729.7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81A" w:rsidRPr="002C481A" w:rsidTr="002C481A">
        <w:tc>
          <w:tcPr>
            <w:tcW w:w="709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2C481A" w:rsidRPr="002C481A" w:rsidRDefault="002C481A" w:rsidP="002C481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Производственные базы заводов, фабрик, комбинатов, производственные цеха и т.п.</w:t>
            </w:r>
          </w:p>
        </w:tc>
        <w:tc>
          <w:tcPr>
            <w:tcW w:w="1985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81A" w:rsidRPr="002C481A" w:rsidTr="002C481A">
        <w:tc>
          <w:tcPr>
            <w:tcW w:w="709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2C481A" w:rsidRPr="002C481A" w:rsidRDefault="002C481A" w:rsidP="002C481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  <w:tc>
          <w:tcPr>
            <w:tcW w:w="1985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81A" w:rsidRPr="002C481A" w:rsidTr="002C481A">
        <w:tc>
          <w:tcPr>
            <w:tcW w:w="709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371" w:type="dxa"/>
          </w:tcPr>
          <w:p w:rsidR="002C481A" w:rsidRPr="002C481A" w:rsidRDefault="002C481A" w:rsidP="002C481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Очистные сооружения</w:t>
            </w:r>
          </w:p>
        </w:tc>
        <w:tc>
          <w:tcPr>
            <w:tcW w:w="1985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81A" w:rsidRPr="002C481A" w:rsidTr="002C481A">
        <w:tc>
          <w:tcPr>
            <w:tcW w:w="709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2C481A" w:rsidRPr="002C481A" w:rsidRDefault="002C481A" w:rsidP="002C481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Пруды – накопители, пруды – испарители, шла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оотвалы, свалки и т.д.</w:t>
            </w:r>
          </w:p>
        </w:tc>
        <w:tc>
          <w:tcPr>
            <w:tcW w:w="1985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81A" w:rsidRPr="002C481A" w:rsidTr="002C481A">
        <w:tc>
          <w:tcPr>
            <w:tcW w:w="709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2C481A" w:rsidRPr="002C481A" w:rsidRDefault="002C481A" w:rsidP="002C481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Полигоны</w:t>
            </w:r>
          </w:p>
        </w:tc>
        <w:tc>
          <w:tcPr>
            <w:tcW w:w="1985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499.0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81A" w:rsidRPr="002C481A" w:rsidTr="002C481A">
        <w:tc>
          <w:tcPr>
            <w:tcW w:w="709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2C481A" w:rsidRPr="002C481A" w:rsidRDefault="002C481A" w:rsidP="002C481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Объекты придорожного сервиса</w:t>
            </w:r>
          </w:p>
        </w:tc>
        <w:tc>
          <w:tcPr>
            <w:tcW w:w="1985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81A" w:rsidRPr="002C481A" w:rsidTr="002C481A">
        <w:tc>
          <w:tcPr>
            <w:tcW w:w="709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2C481A" w:rsidRPr="002C481A" w:rsidRDefault="002C481A" w:rsidP="002C481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АЗС, АГЗС</w:t>
            </w:r>
          </w:p>
        </w:tc>
        <w:tc>
          <w:tcPr>
            <w:tcW w:w="1985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81A" w:rsidRPr="002C481A" w:rsidTr="002C481A">
        <w:tc>
          <w:tcPr>
            <w:tcW w:w="709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2C481A" w:rsidRPr="002C481A" w:rsidRDefault="002C481A" w:rsidP="002C481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Автостоянки</w:t>
            </w:r>
          </w:p>
        </w:tc>
        <w:tc>
          <w:tcPr>
            <w:tcW w:w="1985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81A" w:rsidRPr="002C481A" w:rsidTr="002C481A">
        <w:tc>
          <w:tcPr>
            <w:tcW w:w="709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 w:rsidR="002C481A" w:rsidRPr="002C481A" w:rsidRDefault="002C481A" w:rsidP="002C481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Рынки</w:t>
            </w:r>
          </w:p>
        </w:tc>
        <w:tc>
          <w:tcPr>
            <w:tcW w:w="1985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81A" w:rsidRPr="002C481A" w:rsidTr="002C481A">
        <w:tc>
          <w:tcPr>
            <w:tcW w:w="709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71" w:type="dxa"/>
          </w:tcPr>
          <w:p w:rsidR="002C481A" w:rsidRPr="002C481A" w:rsidRDefault="002C481A" w:rsidP="002C481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Объекты связи, радиовещания, телевидения.</w:t>
            </w:r>
          </w:p>
        </w:tc>
        <w:tc>
          <w:tcPr>
            <w:tcW w:w="1985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2C481A" w:rsidRPr="002C481A" w:rsidTr="002C481A">
        <w:tc>
          <w:tcPr>
            <w:tcW w:w="709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71" w:type="dxa"/>
          </w:tcPr>
          <w:p w:rsidR="002C481A" w:rsidRPr="002C481A" w:rsidRDefault="002C481A" w:rsidP="002C481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Иные объекты</w:t>
            </w:r>
          </w:p>
        </w:tc>
        <w:tc>
          <w:tcPr>
            <w:tcW w:w="1985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2C481A" w:rsidRPr="002C481A" w:rsidRDefault="002C481A" w:rsidP="002C481A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2C481A" w:rsidRPr="002C481A" w:rsidRDefault="002C481A" w:rsidP="002C481A">
      <w:pPr>
        <w:spacing w:line="200" w:lineRule="exact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2C481A" w:rsidRPr="002C481A" w:rsidRDefault="002C481A" w:rsidP="002C481A">
      <w:pPr>
        <w:spacing w:line="200" w:lineRule="exact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2C481A" w:rsidRPr="002C481A" w:rsidRDefault="002C481A" w:rsidP="002C481A">
      <w:pPr>
        <w:spacing w:line="200" w:lineRule="exact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2C481A" w:rsidRPr="002C481A" w:rsidRDefault="002C481A" w:rsidP="002C481A">
      <w:pPr>
        <w:spacing w:line="200" w:lineRule="exact"/>
        <w:rPr>
          <w:rFonts w:ascii="Times New Roman" w:hAnsi="Times New Roman" w:cs="Times New Roman"/>
          <w:b/>
          <w:sz w:val="28"/>
          <w:szCs w:val="28"/>
        </w:rPr>
      </w:pPr>
      <w:r w:rsidRPr="002C481A">
        <w:rPr>
          <w:rFonts w:ascii="Times New Roman" w:hAnsi="Times New Roman" w:cs="Times New Roman"/>
          <w:b/>
          <w:sz w:val="28"/>
          <w:szCs w:val="28"/>
        </w:rPr>
        <w:t xml:space="preserve"> Глава администрации </w:t>
      </w:r>
    </w:p>
    <w:p w:rsidR="002C481A" w:rsidRPr="002C481A" w:rsidRDefault="002C481A" w:rsidP="002C481A">
      <w:pPr>
        <w:spacing w:line="200" w:lineRule="exact"/>
        <w:rPr>
          <w:rFonts w:ascii="Times New Roman" w:hAnsi="Times New Roman" w:cs="Times New Roman"/>
          <w:b/>
          <w:sz w:val="28"/>
          <w:szCs w:val="28"/>
        </w:rPr>
      </w:pPr>
      <w:r w:rsidRPr="002C481A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                                 Т.И. Нургалеев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81A" w:rsidRPr="00142E3F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Pr="00142E3F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Pr="00142E3F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Pr="00142E3F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Pr="00142E3F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Pr="00142E3F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     мая 2013 г. N 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81A" w:rsidRPr="00DD0422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8879"/>
      <w:bookmarkEnd w:id="2"/>
      <w:r w:rsidRPr="00DD0422">
        <w:rPr>
          <w:rFonts w:ascii="Times New Roman" w:hAnsi="Times New Roman" w:cs="Times New Roman"/>
          <w:b/>
          <w:bCs/>
          <w:sz w:val="24"/>
          <w:szCs w:val="24"/>
        </w:rPr>
        <w:t>ЗНАЧЕНИЯ КОЭФФИЦИЕНТА ДИФФЕРЕНЦИАЦИИ В ЗАВИСИМОСТИ</w:t>
      </w:r>
    </w:p>
    <w:p w:rsidR="002C481A" w:rsidRPr="00DD0422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422">
        <w:rPr>
          <w:rFonts w:ascii="Times New Roman" w:hAnsi="Times New Roman" w:cs="Times New Roman"/>
          <w:b/>
          <w:bCs/>
          <w:sz w:val="24"/>
          <w:szCs w:val="24"/>
        </w:rPr>
        <w:t>ОТ НАЗНАЧЕНИЯ ОБЪЕКТОВ, РАСПОЛОЖЕННЫХ НА ЗЕМЕЛЬНОМ УЧАСТКЕ</w:t>
      </w:r>
    </w:p>
    <w:p w:rsidR="002C481A" w:rsidRPr="00DD0422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422">
        <w:rPr>
          <w:rFonts w:ascii="Times New Roman" w:hAnsi="Times New Roman" w:cs="Times New Roman"/>
          <w:b/>
          <w:bCs/>
          <w:sz w:val="24"/>
          <w:szCs w:val="24"/>
        </w:rPr>
        <w:t>ИЗ КАТЕГОРИИ ЗЕМЕЛЬ ОСОБО ОХРАНЯЕМЫХ ТЕРРИТОРИЙ И ОБЪЕКТОВ</w:t>
      </w:r>
    </w:p>
    <w:p w:rsidR="002C481A" w:rsidRPr="00DD0422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422">
        <w:rPr>
          <w:rFonts w:ascii="Times New Roman" w:hAnsi="Times New Roman" w:cs="Times New Roman"/>
          <w:b/>
          <w:bCs/>
          <w:sz w:val="24"/>
          <w:szCs w:val="24"/>
        </w:rPr>
        <w:t>НА ТЕРРИТОРИИ КАЛАЧЕВСКОГО МУНИЦИПАЛЬНОГО РАЙОНА</w:t>
      </w:r>
    </w:p>
    <w:p w:rsidR="002C481A" w:rsidRPr="00DD0422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422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 (КДО)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760"/>
        <w:gridCol w:w="2760"/>
      </w:tblGrid>
      <w:tr w:rsidR="002C481A" w:rsidRPr="002C481A" w:rsidTr="00543EBE">
        <w:trPr>
          <w:trHeight w:val="20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Назначение объекта, расположенного на  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земельном участке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Коэффициент  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дифференциации в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зависимости от 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назначения объектов,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расположенных на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земельном участке из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категории земель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особо охраняемых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>территорий и объектов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(Кдо)     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Земли особо охраняемых территорий, в т.ч.: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81A" w:rsidRPr="002C481A" w:rsidTr="00543EB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Земли государственных природных            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заповедников, заказников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 2,0      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Памятников природы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 2,0         </w:t>
            </w:r>
          </w:p>
        </w:tc>
      </w:tr>
      <w:tr w:rsidR="002C481A" w:rsidRPr="002C481A" w:rsidTr="00543EB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Национальных парков, природных парков,     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дендрологических парков, ботанических садов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 2,0         </w:t>
            </w:r>
          </w:p>
        </w:tc>
      </w:tr>
      <w:tr w:rsidR="002C481A" w:rsidRPr="002C481A" w:rsidTr="00543EB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Земли лечебно-оздоровительных местностей   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курортов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 2,0      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Земли особо охраняемых объектов, в т.ч.: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81A" w:rsidRPr="002C481A" w:rsidTr="00543EB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Детские и спортивные лагеря, детские       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туристические станции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 2,0         </w:t>
            </w:r>
          </w:p>
        </w:tc>
      </w:tr>
      <w:tr w:rsidR="002C481A" w:rsidRPr="002C481A" w:rsidTr="00543EBE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Туристические базы, базы (дома) отдыха,    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кемпинги, стационарные и палаточные        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туристско-оздоровительные лагеря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11,5      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Санатории, пансионаты, профилактории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 2,0      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Прочие объекты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 2,0         </w:t>
            </w:r>
          </w:p>
        </w:tc>
      </w:tr>
    </w:tbl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C481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C481A" w:rsidRPr="002C481A" w:rsidRDefault="002C481A" w:rsidP="002C481A">
      <w:pPr>
        <w:widowControl w:val="0"/>
        <w:tabs>
          <w:tab w:val="left" w:pos="682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C481A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 xml:space="preserve">лачевского муниципального района                         </w:t>
      </w:r>
      <w:r w:rsidRPr="002C481A">
        <w:rPr>
          <w:rFonts w:ascii="Times New Roman" w:hAnsi="Times New Roman" w:cs="Times New Roman"/>
          <w:b/>
          <w:sz w:val="28"/>
          <w:szCs w:val="28"/>
        </w:rPr>
        <w:t xml:space="preserve">         Т.И. Нургалеев 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422" w:rsidRDefault="00DD0422">
      <w:pPr>
        <w:rPr>
          <w:rFonts w:ascii="Times New Roman" w:hAnsi="Times New Roman" w:cs="Times New Roman"/>
          <w:sz w:val="28"/>
          <w:szCs w:val="28"/>
        </w:rPr>
      </w:pPr>
    </w:p>
    <w:p w:rsidR="00DD0422" w:rsidRPr="00DD0422" w:rsidRDefault="00DD0422" w:rsidP="00DD0422">
      <w:pPr>
        <w:rPr>
          <w:rFonts w:ascii="Times New Roman" w:hAnsi="Times New Roman" w:cs="Times New Roman"/>
          <w:sz w:val="28"/>
          <w:szCs w:val="28"/>
        </w:rPr>
      </w:pPr>
    </w:p>
    <w:p w:rsidR="00DD0422" w:rsidRPr="00DD0422" w:rsidRDefault="00DD0422" w:rsidP="00DD0422">
      <w:pPr>
        <w:rPr>
          <w:rFonts w:ascii="Times New Roman" w:hAnsi="Times New Roman" w:cs="Times New Roman"/>
          <w:sz w:val="28"/>
          <w:szCs w:val="28"/>
        </w:rPr>
      </w:pPr>
    </w:p>
    <w:p w:rsidR="00DD0422" w:rsidRPr="00DD0422" w:rsidRDefault="00DD0422" w:rsidP="00DD0422">
      <w:pPr>
        <w:rPr>
          <w:rFonts w:ascii="Times New Roman" w:hAnsi="Times New Roman" w:cs="Times New Roman"/>
          <w:sz w:val="28"/>
          <w:szCs w:val="28"/>
        </w:rPr>
      </w:pPr>
    </w:p>
    <w:p w:rsidR="00DD0422" w:rsidRPr="00DD0422" w:rsidRDefault="00DD0422" w:rsidP="00DD0422">
      <w:pPr>
        <w:rPr>
          <w:rFonts w:ascii="Times New Roman" w:hAnsi="Times New Roman" w:cs="Times New Roman"/>
          <w:sz w:val="28"/>
          <w:szCs w:val="28"/>
        </w:rPr>
      </w:pPr>
    </w:p>
    <w:p w:rsidR="00DD0422" w:rsidRPr="00DD0422" w:rsidRDefault="00DD0422" w:rsidP="00DD0422">
      <w:pPr>
        <w:rPr>
          <w:rFonts w:ascii="Times New Roman" w:hAnsi="Times New Roman" w:cs="Times New Roman"/>
          <w:sz w:val="28"/>
          <w:szCs w:val="28"/>
        </w:rPr>
      </w:pPr>
    </w:p>
    <w:p w:rsidR="00DD0422" w:rsidRPr="00DD0422" w:rsidRDefault="00DD0422" w:rsidP="00DD0422">
      <w:pPr>
        <w:rPr>
          <w:rFonts w:ascii="Times New Roman" w:hAnsi="Times New Roman" w:cs="Times New Roman"/>
          <w:sz w:val="28"/>
          <w:szCs w:val="28"/>
        </w:rPr>
      </w:pPr>
    </w:p>
    <w:p w:rsidR="00DD0422" w:rsidRPr="00DD0422" w:rsidRDefault="00DD0422" w:rsidP="00DD0422">
      <w:pPr>
        <w:rPr>
          <w:rFonts w:ascii="Times New Roman" w:hAnsi="Times New Roman" w:cs="Times New Roman"/>
          <w:sz w:val="28"/>
          <w:szCs w:val="28"/>
        </w:rPr>
      </w:pPr>
    </w:p>
    <w:p w:rsidR="00DD0422" w:rsidRPr="00DD0422" w:rsidRDefault="00DD0422" w:rsidP="00DD0422">
      <w:pPr>
        <w:rPr>
          <w:rFonts w:ascii="Times New Roman" w:hAnsi="Times New Roman" w:cs="Times New Roman"/>
          <w:sz w:val="28"/>
          <w:szCs w:val="28"/>
        </w:rPr>
      </w:pPr>
    </w:p>
    <w:p w:rsidR="00DD0422" w:rsidRPr="00DD0422" w:rsidRDefault="00DD0422" w:rsidP="00DD0422">
      <w:pPr>
        <w:rPr>
          <w:rFonts w:ascii="Times New Roman" w:hAnsi="Times New Roman" w:cs="Times New Roman"/>
          <w:sz w:val="28"/>
          <w:szCs w:val="28"/>
        </w:rPr>
      </w:pPr>
    </w:p>
    <w:p w:rsidR="00DD0422" w:rsidRPr="00DD0422" w:rsidRDefault="00DD0422" w:rsidP="00DD0422">
      <w:pPr>
        <w:rPr>
          <w:rFonts w:ascii="Times New Roman" w:hAnsi="Times New Roman" w:cs="Times New Roman"/>
          <w:sz w:val="28"/>
          <w:szCs w:val="28"/>
        </w:rPr>
      </w:pPr>
    </w:p>
    <w:p w:rsidR="00DD0422" w:rsidRPr="00DD0422" w:rsidRDefault="00DD0422" w:rsidP="00DD0422">
      <w:pPr>
        <w:rPr>
          <w:rFonts w:ascii="Times New Roman" w:hAnsi="Times New Roman" w:cs="Times New Roman"/>
          <w:sz w:val="28"/>
          <w:szCs w:val="28"/>
        </w:rPr>
      </w:pPr>
    </w:p>
    <w:p w:rsidR="00DD0422" w:rsidRPr="00DD0422" w:rsidRDefault="00DD0422" w:rsidP="00DD0422">
      <w:pPr>
        <w:rPr>
          <w:rFonts w:ascii="Times New Roman" w:hAnsi="Times New Roman" w:cs="Times New Roman"/>
          <w:sz w:val="28"/>
          <w:szCs w:val="28"/>
        </w:rPr>
      </w:pPr>
    </w:p>
    <w:p w:rsidR="00DD0422" w:rsidRDefault="00DD0422" w:rsidP="00DD0422">
      <w:pPr>
        <w:rPr>
          <w:rFonts w:ascii="Times New Roman" w:hAnsi="Times New Roman" w:cs="Times New Roman"/>
          <w:sz w:val="28"/>
          <w:szCs w:val="28"/>
        </w:rPr>
      </w:pPr>
    </w:p>
    <w:p w:rsidR="00DD0422" w:rsidRDefault="00DD0422" w:rsidP="00DD0422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0422" w:rsidRDefault="00DD0422" w:rsidP="00DD0422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D0422" w:rsidRDefault="00DD0422" w:rsidP="00DD0422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D0422" w:rsidRDefault="00DD0422" w:rsidP="00DD0422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D0422" w:rsidRDefault="00DD0422" w:rsidP="00DD0422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D0422" w:rsidRDefault="00DD0422" w:rsidP="00DD0422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E67D9F" w:rsidRDefault="00DD0422" w:rsidP="00DD0422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E67D9F">
        <w:rPr>
          <w:rFonts w:ascii="Times New Roman" w:hAnsi="Times New Roman"/>
          <w:b/>
          <w:sz w:val="24"/>
          <w:szCs w:val="24"/>
        </w:rPr>
        <w:t>2</w:t>
      </w:r>
    </w:p>
    <w:p w:rsidR="00DD0422" w:rsidRDefault="00DD0422" w:rsidP="00E67D9F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r w:rsidR="00E67D9F">
        <w:rPr>
          <w:rFonts w:ascii="Times New Roman" w:hAnsi="Times New Roman"/>
          <w:b/>
          <w:sz w:val="24"/>
          <w:szCs w:val="24"/>
        </w:rPr>
        <w:t xml:space="preserve"> постановлению администрации </w:t>
      </w:r>
    </w:p>
    <w:p w:rsidR="00E67D9F" w:rsidRDefault="00E67D9F" w:rsidP="00E67D9F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Калачевского муниципального района </w:t>
      </w:r>
    </w:p>
    <w:p w:rsidR="00DD0422" w:rsidRDefault="00DD0422" w:rsidP="00DD0422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D0422" w:rsidRPr="008616D2" w:rsidRDefault="00DD0422" w:rsidP="00DD0422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  _____</w:t>
      </w:r>
      <w:r w:rsidR="00E67D9F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/>
            <w:sz w:val="24"/>
            <w:szCs w:val="24"/>
          </w:rPr>
          <w:t>2013 г</w:t>
        </w:r>
      </w:smartTag>
      <w:r>
        <w:rPr>
          <w:rFonts w:ascii="Times New Roman" w:hAnsi="Times New Roman"/>
          <w:b/>
          <w:sz w:val="24"/>
          <w:szCs w:val="24"/>
        </w:rPr>
        <w:t>. №    _____</w:t>
      </w:r>
    </w:p>
    <w:p w:rsidR="00DD0422" w:rsidRDefault="00DD0422" w:rsidP="00DD0422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D0422" w:rsidRDefault="00DD0422" w:rsidP="00DD0422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D0422" w:rsidRPr="008616D2" w:rsidRDefault="00DD0422" w:rsidP="00DD0422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D0422" w:rsidRPr="008616D2" w:rsidRDefault="00DD0422" w:rsidP="00DD0422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616D2">
        <w:rPr>
          <w:rFonts w:ascii="Times New Roman" w:hAnsi="Times New Roman"/>
          <w:b/>
          <w:sz w:val="24"/>
          <w:szCs w:val="24"/>
        </w:rPr>
        <w:t>ЗНАЧЕНИЯ</w:t>
      </w:r>
    </w:p>
    <w:p w:rsidR="00DD0422" w:rsidRPr="008616D2" w:rsidRDefault="00DD0422" w:rsidP="00DD0422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616D2">
        <w:rPr>
          <w:rFonts w:ascii="Times New Roman" w:hAnsi="Times New Roman"/>
          <w:b/>
          <w:sz w:val="24"/>
          <w:szCs w:val="24"/>
        </w:rPr>
        <w:t>коэффициента дифференциации в зависимости от назначения объектов,</w:t>
      </w:r>
    </w:p>
    <w:p w:rsidR="00DD0422" w:rsidRPr="008616D2" w:rsidRDefault="00DD0422" w:rsidP="00DD0422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616D2">
        <w:rPr>
          <w:rFonts w:ascii="Times New Roman" w:hAnsi="Times New Roman"/>
          <w:b/>
          <w:sz w:val="24"/>
          <w:szCs w:val="24"/>
        </w:rPr>
        <w:t>расположенных на земельном участке из категории земель населенных пунктов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16D2">
        <w:rPr>
          <w:rFonts w:ascii="Times New Roman" w:hAnsi="Times New Roman"/>
          <w:b/>
          <w:sz w:val="24"/>
          <w:szCs w:val="24"/>
        </w:rPr>
        <w:t>(Кдп)</w:t>
      </w:r>
    </w:p>
    <w:p w:rsidR="00DD0422" w:rsidRPr="008616D2" w:rsidRDefault="00DD0422" w:rsidP="00DD0422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616D2">
        <w:rPr>
          <w:rFonts w:ascii="Times New Roman" w:hAnsi="Times New Roman"/>
          <w:b/>
          <w:sz w:val="24"/>
          <w:szCs w:val="24"/>
        </w:rPr>
        <w:t xml:space="preserve">на территории Калачевского муниципального района Волгоградской области </w:t>
      </w:r>
    </w:p>
    <w:p w:rsidR="00DD0422" w:rsidRPr="008616D2" w:rsidRDefault="00DD0422" w:rsidP="00DD0422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2013г.</w:t>
      </w:r>
    </w:p>
    <w:p w:rsidR="00CF1B53" w:rsidRDefault="00CF1B53" w:rsidP="00DD0422">
      <w:pPr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392" w:tblpY="1"/>
        <w:tblOverlap w:val="never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1"/>
        <w:gridCol w:w="5435"/>
        <w:gridCol w:w="3318"/>
        <w:gridCol w:w="33"/>
      </w:tblGrid>
      <w:tr w:rsidR="00DD0422" w:rsidRPr="008616D2" w:rsidTr="00543EBE">
        <w:trPr>
          <w:gridAfter w:val="1"/>
          <w:wAfter w:w="33" w:type="dxa"/>
          <w:trHeight w:val="1122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Вид использования земельного участка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Значение коэффициента в зависимости от назначения объектов, расположенных на земельном участке (Кдп)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Земли под домами  многоэтажной жилой застройки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многоэтажной жилой застройки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эксплуатации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tabs>
                <w:tab w:val="left" w:pos="525"/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1.0</w:t>
            </w: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616D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Предоставленные для строительства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1.0</w:t>
            </w: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  <w:trHeight w:val="127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индивидуальной жилой застройки: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616D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Предоставленные для эксплуатации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tabs>
                <w:tab w:val="left" w:pos="524"/>
                <w:tab w:val="center" w:pos="16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tabs>
                <w:tab w:val="left" w:pos="524"/>
                <w:tab w:val="center" w:pos="16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616D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Предоставленные для  строительства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tabs>
                <w:tab w:val="left" w:pos="486"/>
                <w:tab w:val="center" w:pos="16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1,65</w:t>
            </w:r>
          </w:p>
          <w:p w:rsidR="00DD0422" w:rsidRPr="008616D2" w:rsidRDefault="00DD0422" w:rsidP="00543EBE">
            <w:pPr>
              <w:tabs>
                <w:tab w:val="left" w:pos="486"/>
                <w:tab w:val="center" w:pos="16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tabs>
                <w:tab w:val="left" w:pos="206"/>
                <w:tab w:val="center" w:pos="16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  <w:p w:rsidR="00DD0422" w:rsidRPr="008616D2" w:rsidRDefault="00DD0422" w:rsidP="00543EBE">
            <w:pPr>
              <w:tabs>
                <w:tab w:val="left" w:pos="206"/>
                <w:tab w:val="center" w:pos="16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9,75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2,85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tabs>
                <w:tab w:val="left" w:pos="262"/>
                <w:tab w:val="center" w:pos="16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  <w:p w:rsidR="00DD0422" w:rsidRPr="008616D2" w:rsidRDefault="00DD0422" w:rsidP="00543EBE">
            <w:pPr>
              <w:tabs>
                <w:tab w:val="left" w:pos="262"/>
                <w:tab w:val="center" w:pos="16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tabs>
                <w:tab w:val="left" w:pos="375"/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  <w:p w:rsidR="00DD0422" w:rsidRPr="008616D2" w:rsidRDefault="00DD0422" w:rsidP="00543EBE">
            <w:pPr>
              <w:tabs>
                <w:tab w:val="left" w:pos="375"/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616D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Предоставленные для ведения ЛПХ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345,0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316,3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391,8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466,5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691,4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13,7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18,4</w:t>
            </w:r>
          </w:p>
          <w:p w:rsidR="00DD0422" w:rsidRPr="008616D2" w:rsidRDefault="00DD0422" w:rsidP="00543EBE">
            <w:pPr>
              <w:tabs>
                <w:tab w:val="left" w:pos="225"/>
                <w:tab w:val="center" w:pos="15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20,7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862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</w:t>
            </w:r>
            <w:r w:rsidRPr="00861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 xml:space="preserve">дачных, садоводческих и </w:t>
            </w:r>
            <w:r w:rsidRPr="008616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огороднических объединений: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гражданам или их объединениям для ведения садоводства, огородничества, дачного хозяйства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690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tcBorders>
              <w:bottom w:val="single" w:sz="4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tcBorders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гаражей и автостоянок: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гаражей (индивидуальных и кооперативных) для хранения индивидуального автотранспорта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tcBorders>
              <w:top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хранения автотранспортных средств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других объектов, не указанных в подпунктах 4.1., 4.2. (за исключением объектов, указанных в подпункте 8.2.)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строительства объектов, указанных в подпунктах 4.1.-4.3.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предприятий бытового обслуживания населения, за исключением предприятий автотехобслуживания и использования объектов не по профилю: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бань, химчисток, прачечных, мастерских по ремонту часов. Ключей, обуви, бытовой техники и другого мелкого ремонта, ателье, фотоателье и фотолабораторий, пунктов проката, парикмахерских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объектов по оказанию обрядовых услуг (свадеб, юбилеев), похоронных бюро и поминальных залов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1,35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ювелирных мастерских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5.4.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экскурсионных бюро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5.5.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других предприятий бытового обслуживания населения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предприятий торговли: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ярмарок, рынков, баз, осуществляющих оптово-розничную торговлю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оптовых складов, реализующих табачные изделия и алкогольную продукцию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магазинов, универмагов, гастрономов, универсамов, супер- и мини- маркетов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5,28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7,92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7,96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6.4.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постоянно действующих авторынков, салонов по продаже автомобилей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6.5.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рынков выходного дня (включая авторынки)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6.6.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иных объектов торговли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предприятий общественного питания: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столовых, кулинарий, закусочных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5,28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7,92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7,92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797388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7,96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ресторанов, баров, кафе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5,28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7,92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7,96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иных предприятий общественного питания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5,28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7,92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7,96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автозаправочных и газозаправочных станций, предприятий, автосервиса, платных автостоянок, парковок: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автозаправочных и газозаправочных станций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8,04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5,53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платных автостоянок, парковок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8,04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5,53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предприятий автотехобслуживания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8.4.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объектов по периодическому техническому осмотру автотранспортных средств с использованием средств технического диагностирования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8.5.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автомоек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рекламных конструкций: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объектов рекламы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7,53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12,90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11,35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18,93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8,93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48,13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10,35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10,92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10,99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10,66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9,94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23,89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12,22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36,02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14,54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22,04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11,24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17,06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25,75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27,45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25,56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97,37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6,87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42,04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39,73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павильонов: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павильонов торговых, аптечных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10.2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павильонов остановочных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павильонов справочной службы, периодической печати, павильонов, реализующих хлебобулочные изделия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10.4.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павильонов общественного питания, бытового обслуживания и павильонов иного назначения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киосков, ларьков, а так же объектов нестационарной торговой сети, передвижных средств развозной и разносной торговли: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киосков торговых, аптечных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билетных касс, киосков городской справочной службы, периодической печати, киосков, реализующих хлебобулочные изделия, цветы, мороженое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2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Предоставленные для размещения киосков общественного питания, бытового </w:t>
            </w:r>
            <w:r w:rsidRPr="008616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обслуживания и киосков иного назначения, ларьков, а также объектов нестационарной торговой сети, передвижных средств развозной и разносной торговли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открытых площадок различного функционального назначения. В том числе торгового: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открытых площадок различного функционального назначения, в том числе торгового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иных объектов, не указанных в пунктах 5-12: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иных объектов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для строительства объектов, указанных в пунктах 5-13: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14.1.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строительства объектов, указанных в пунктах 5-13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гостиниц и прочих мест для временного проживания (отелей, мотелей и т.д.)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эксплуатации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30,88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30,80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20,66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16,46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30,69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31,20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41,33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58,24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48,67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57,99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58,15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57,59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79,62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20,68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20,69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20,66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39,91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39,72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35,50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35,31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35,29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42,19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54,84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42,88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35,35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40,11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37,37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35,31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строительства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30,88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30,80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20,66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16,46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30,69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31,20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41,33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58,24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48,67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57,99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58,15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57,59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79,62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20,68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20,69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20,66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39,91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39,72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35,50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35,31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35,29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42,19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54,84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42,88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35,35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40,11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37,37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35,31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образовательных учреждений, научных организаций: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образовательных учреждений (дошкольные, общеобразовательные, начального, среднего, высшего профессионального и послевузовского образования, дополнительного образования взрослых), прочих объектов народного образования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научных организаций (научно-исследовательские организации, научные организации, образовательных учреждений высшего профессионального образования, опытно-конструкторские, проектно-конструкторские, проектно-технологические организации). Государственных академий наук и иных организаций, осуществляющих научную и/или научно-техническую деятельность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объектов здравоохранения и социального обеспечения: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объектов здравоохранения (лечебно-профилактические и научно-исследовательские учреждения, фармацевтические предприятия и организации, санитарно-профилактические учреждения), за исключением указанных в подпунктах 17.2. 17.3.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стоматологичских кабинетов, частных клиник и иных объектов частной профильной медицины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0,95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0,66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2,81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3,20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аптек и оптик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3,44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1D5ADA" w:rsidRDefault="00DD0422" w:rsidP="00543E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ADA">
              <w:rPr>
                <w:rFonts w:ascii="Times New Roman" w:hAnsi="Times New Roman"/>
                <w:b/>
                <w:sz w:val="24"/>
                <w:szCs w:val="24"/>
              </w:rPr>
              <w:t>3,95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2,84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4,75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2,80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16,48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8,93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4,75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9,04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6,43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4,66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4,66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9,94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объектов обязательного социального обеспечения и объектов предоставления социальных услуг: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объектов обязательного социального обеспечения и объектов предоставления социальных услуг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объектов физической культуры и спорта: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детско-юношеских спортивных школ, школ олимпийского резерва, клубов физической подготовки, спортивно-технических школ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 xml:space="preserve">Предназначенные для размещения общероссийских физкультурно-спортивных объединений (союзов, ассоциаций) по различным видам спорта, общественно-государственных физкультурно-спортивных </w:t>
            </w:r>
            <w:r w:rsidRPr="008616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обществ, образовательных учреждений и научных организаций в области физической культуры и спорта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1.0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19.4.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залов для боулинга, бильярдных, фитнес-клубов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2,81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3,20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19.5.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иных объектов физической культуры и спорта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объектов культуры и искусства: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учреждений кино и кинопроката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театрально-зрелищных предприятий, концертных организаций и коллективов филармонии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выставок, музеев, планетариев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20.4.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музыкальных, художественных, хореографических школ, клубных учреждений, библиотек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организаций, занимающихся банковской и страховой деятельностью: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21.1.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организаций, занимающихся банковской и страховой деятельностью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14,27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21,95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51,54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27,11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31,85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68,18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17,44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14,82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11,82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34,27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32,11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50,26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50,61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54,47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24,28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24,84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18,78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18,78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56,53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участки, не указанные в пунктах 16-21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других объектов, не указанных в подпунктах 16-21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14,27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21,95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51,54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27,11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31,85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68,18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17,44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14,82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11,82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34,27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32,11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50,26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50,61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54,47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24,28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24,84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18,78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18,78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56,53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для строительства объектов, указанных в пунктах 16-22: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23.1.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строительства объектов, указанных в пунктах 16-22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14,27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21,95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51,54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27,11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31,85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68,18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17,44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14,82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11,82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34,27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32,11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50,26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50,61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54,47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24,28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24,84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18,78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18,78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56,53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23.2.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строительства объектов для государственных и муниципальных нужд, указанных в пунктах 16-22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14,27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21,95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51,54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27,11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31,85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68,18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17,44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14,82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11,82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34,27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32,11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50,26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50,61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54,47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24,28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24,84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18,78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18,78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56,53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под объектами рекреационного и лечебно-оздоровительного назначения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объектов оздоровительного и рекреационного назначения: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3,65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3,65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4,38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24.1.1.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санаториев, домов отдыха, пансионатов, кемпингов, туристических баз, стационарных и палаточных туристско-оздоровительных лагерей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3,65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3,65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3,58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4,38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24.1.2.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домов рыболовов и охотников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3,65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3,65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4,38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24.1.3.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 xml:space="preserve">Предназначенные для размещения детских туристических станций, туристических парков, </w:t>
            </w:r>
            <w:r w:rsidRPr="008616D2">
              <w:rPr>
                <w:rFonts w:ascii="Times New Roman" w:hAnsi="Times New Roman"/>
                <w:sz w:val="24"/>
                <w:szCs w:val="24"/>
              </w:rPr>
              <w:lastRenderedPageBreak/>
              <w:t>учебно-туристических троп, трасс, детских и спортивных лагерей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Земельные участки иных объектов, не указанных в подпункте 24.1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строительства объектов, указанных в настоящем пункте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Земли под производственными и административными зданиями, строениями, сооружениями промышленности, коммунального хозяйства, материально-технического, продовольственного снабжения, сбыта и заготовок: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25.1.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фабрик, заводов, комбинатов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25.2.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производственных объединений, концернов, трестов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25.3.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типографий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25.4.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пунктов приема лома и отходов черных и цветных металлов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14,27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21,95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7,81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7,35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51,24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26,87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12,94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32,06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8,65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68,91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23,72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21,67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17,04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11,84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34,29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32,51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9,28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50,76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26,81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15,81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29,49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36,11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54,61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18,48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18,48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26,69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24,81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56,50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25.5.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хлебопекарен, хлебозаводов, мельниц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25.6.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других промышленных предприятий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Земельные участки предприятий материально-технического, продовольственного снабжения, сбыта и заготовок: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промышленно-складских баз предприятий строительного комплекса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элеваторов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баз и складов, за исключением указанных в подпункте 26.1.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26.4.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Земельные участки объектов коммунального хозяйства, за исключением указанных в пункте 33: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27.1.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ДЭЗов (РЭУ, ЖЭК)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27.2.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газораспределительных пунктов, районных котельных, трансформаторных подстанций электросетей, центральных тепловых пунктов, водозаборных узлов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27.3.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мусороперерабатывающих предприятий, объектов переработки, уничтожения, утилизации и захоронения отходов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27.4.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полигонов промышленных и бытовых отходов. свалок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27.5.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 xml:space="preserve">Предназначенные для размещения кладбищ и крематориев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27.6.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иных учреждений коммунального хозяйства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Земельные участки иных объектов, не указанных в пунктах 25-27: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28.1.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иных объектов, не указанных в пунктах 25-27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Земельные участки для строительства объектов, указанных в пунктах 25-28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29.1.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строительства объектов, указанных в пунктах 25-28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1D5ADA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ADA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Земельные участки электростанций, обслуживающих их сооружений и объектов: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30.1.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тепловых электростанций, гидроэлектростанций и иных видов электростанций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9,93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9,90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6,84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6,88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6,84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58,63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5,81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13,48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7,02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7,02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13,07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6,55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19,91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7,34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13,77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11,38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13,33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13,82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11,39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13,33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10,80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12,05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30.2.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электросетей и иных линейных объектов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9,93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9,90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6,84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6,88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6,84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58,63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5,81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13,48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7,02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7,02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13,07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6,55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19,91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7,34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13,77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11,38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13,33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13,82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11,39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13,33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10,80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12,05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11,40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30.3.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сооружений и объектов, обслуживающих электростанции и электросети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9,93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9,90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6,84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6,88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6,84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58,63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5,81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13,48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7,02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7,02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13,07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6,55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19,91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7,34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13,77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11,38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13,33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13,82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11,39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13,33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10,80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12,05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11,40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31.1.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Земельные участки автотранспортных предприятий, объектов автомобильного, железнодорожного, водного и воздушного транспорта: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4,33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31.1.1.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автодорожных вокзалов, автостанций, железнодорожных вокзалов и железнодорожных станций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4,33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31.1.2.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речных портов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4,33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31.1.3.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аэродромов, аэропортов, аэровокзалов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4,33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Земельные участки, занятые водными объектами, находящимися в обороте: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32.1.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Земельные участки, занятые водными объектами, находящимися в обороте (за исключением указанных в пункте 36)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9D36C1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6C1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9D36C1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6C1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9D36C1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6C1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9D36C1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6C1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9D36C1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6C1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9D36C1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6C1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2"/>
          <w:wAfter w:w="3351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участки, предоставленные для разработки полезных ископаемых, размещения железнодорожных путей, автомобильных дорог, искусственно созданных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33.1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разработки полезных ископаемых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862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33.2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железнодорожных путей, полос отвода и охранных зон железных дорог.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862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33.3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862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33.4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автомобильных дорог (за исключением указанных  в пункте 36), их конструктивных элементов, а также полос отвода автомобильных дорог.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862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33.5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862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33.6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нефтепроводов, газопроводов, иных трубопроводов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457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862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33.7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862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33.8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кабельных, радиорелейных и воздушных линий связи и линий радиофикации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862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33.9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наземных сооружений и инфраструктуры спутниковой связи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862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33.10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иных объектов, не указанных в настоящем пункте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862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Земли занятые особо охраняемыми территориями и объектами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, предоставленные для размещения особо охраняемых территорий и объектов, в том числе городских лесов, скверов, парков, городских садов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209,8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213,0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327,6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355,0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350,8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606,5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862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34.1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, предоставленные для размещения государственных природных заповедников, памятников природы, национальных парков, природных парков, дендрологических парков, ботанических садов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209,8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213,0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327,6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355,0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350,8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606,5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862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34.2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иных объектов, не указанных в подпункте 34.1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209,8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213,0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327,6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355,0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350,8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606,5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862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Земли сельскохозяйственного использования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предназначенные  для сельскохозяйственного использования: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35.1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тепличного и парникового использования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345,0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316,3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391,8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466,5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691,4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862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35.2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иных объектов, не указанных в подпункте 35.1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345,0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316,3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391,8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466,5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691,4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35.3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участки, предназначенные для строительства объектов, указанных в подпунктах 35.1, 35.2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345,0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316,3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391,8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466,5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691,4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Прочие земли населенных пунктов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36.1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Земли улиц, проспектов, площадей, шоссе, аллей, бульваров, застав, переулков, проездов, тупиков; земли резерва, земли, занятые водными объектами, изъятыми из оборота или ограниченными в обороте в соответствии с законодательством Российской Федерации; земли под полосами отвода водоёмов, каналов и коллекторов, набережные и иные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469,8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241,1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418,4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749,4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691,4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36.2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Иные  земельные участки  не указанные в настоящем  пункте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469,8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241,1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418,4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749,4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691,4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0422" w:rsidRDefault="00DD0422" w:rsidP="00DD0422">
      <w:pPr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</w:p>
    <w:p w:rsidR="00E67D9F" w:rsidRDefault="00E67D9F" w:rsidP="00DD0422">
      <w:pPr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</w:p>
    <w:p w:rsidR="00E67D9F" w:rsidRDefault="00E67D9F" w:rsidP="00DD0422">
      <w:pPr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67D9F" w:rsidRPr="00DD0422" w:rsidRDefault="00E67D9F" w:rsidP="00DD0422">
      <w:pPr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                                         Т.И. Нургалеев</w:t>
      </w:r>
    </w:p>
    <w:sectPr w:rsidR="00E67D9F" w:rsidRPr="00DD0422" w:rsidSect="00CF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AC65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EEBE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CC9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50F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360F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942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8663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A48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9E3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E4D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22458"/>
    <w:multiLevelType w:val="multilevel"/>
    <w:tmpl w:val="FCBA14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31468C3"/>
    <w:multiLevelType w:val="multilevel"/>
    <w:tmpl w:val="523E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A4E48E0"/>
    <w:multiLevelType w:val="multilevel"/>
    <w:tmpl w:val="9D94E4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481A"/>
    <w:rsid w:val="002C481A"/>
    <w:rsid w:val="005767F7"/>
    <w:rsid w:val="00CF1B53"/>
    <w:rsid w:val="00DD0422"/>
    <w:rsid w:val="00E6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53"/>
  </w:style>
  <w:style w:type="paragraph" w:styleId="3">
    <w:name w:val="heading 3"/>
    <w:basedOn w:val="a"/>
    <w:next w:val="a"/>
    <w:link w:val="30"/>
    <w:qFormat/>
    <w:rsid w:val="002C481A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</w:rPr>
  </w:style>
  <w:style w:type="paragraph" w:styleId="4">
    <w:name w:val="heading 4"/>
    <w:basedOn w:val="a"/>
    <w:next w:val="a"/>
    <w:link w:val="40"/>
    <w:qFormat/>
    <w:rsid w:val="002C48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481A"/>
    <w:rPr>
      <w:rFonts w:ascii="Tahoma" w:eastAsia="Times New Roman" w:hAnsi="Tahoma" w:cs="Tahoma"/>
      <w:sz w:val="28"/>
      <w:szCs w:val="20"/>
    </w:rPr>
  </w:style>
  <w:style w:type="character" w:customStyle="1" w:styleId="40">
    <w:name w:val="Заголовок 4 Знак"/>
    <w:basedOn w:val="a0"/>
    <w:link w:val="4"/>
    <w:rsid w:val="002C481A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header"/>
    <w:basedOn w:val="a"/>
    <w:link w:val="a4"/>
    <w:uiPriority w:val="99"/>
    <w:rsid w:val="002C48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C481A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2C48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C481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2C48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semiHidden/>
    <w:unhideWhenUsed/>
    <w:rsid w:val="002C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8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042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DD04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DD04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D042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F1DE43536F5C41F7B75AEE9C58C4E8723DDA736B2BE3F2B4011B30C1DCE15BE8CE87A71EB110C6D8EC2I4F5K" TargetMode="External"/><Relationship Id="rId13" Type="http://schemas.openxmlformats.org/officeDocument/2006/relationships/hyperlink" Target="consultantplus://offline/ref=307F1DE43536F5C41F7B6BA3FFA9D34B862C83A83FB9B56D711F4AEE5BI1F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7F1DE43536F5C41F7B6BA3FFA9D34B862C87AC37B8B56D711F4AEE5B14C442F9C3B13EI3F4K" TargetMode="External"/><Relationship Id="rId12" Type="http://schemas.openxmlformats.org/officeDocument/2006/relationships/hyperlink" Target="consultantplus://offline/ref=307F1DE43536F5C41F7B6BA3FFA9D34B862C83A839B3B56D711F4AEE5BI1F4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7F1DE43536F5C41F7B6BA3FFA9D34B862C87AD3FB9B56D711F4AEE5B14C442F9C3B13835E6150AI6F8K" TargetMode="External"/><Relationship Id="rId11" Type="http://schemas.openxmlformats.org/officeDocument/2006/relationships/hyperlink" Target="consultantplus://offline/ref=307F1DE43536F5C41F7B75AEE9C58C4E8723DDA739B7BB3D244011B30C1DCE15IBFE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7F1DE43536F5C41F7B6BA3FFA9D34B862C87AD3EB9B56D711F4AEE5BI1F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7F1DE43536F5C41F7B6BA3FFA9D34B862C87AD3FB9B56D711F4AEE5B14C442F9C3B13835E6150AI6F8K" TargetMode="External"/><Relationship Id="rId14" Type="http://schemas.openxmlformats.org/officeDocument/2006/relationships/hyperlink" Target="consultantplus://offline/ref=307F1DE43536F5C41F7B6BA3FFA9D34B862C83A83FB7B56D711F4AEE5BI1F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38176</Words>
  <Characters>217609</Characters>
  <Application>Microsoft Office Word</Application>
  <DocSecurity>0</DocSecurity>
  <Lines>1813</Lines>
  <Paragraphs>510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Alex</cp:lastModifiedBy>
  <cp:revision>5</cp:revision>
  <dcterms:created xsi:type="dcterms:W3CDTF">2013-05-22T13:05:00Z</dcterms:created>
  <dcterms:modified xsi:type="dcterms:W3CDTF">2013-05-27T05:38:00Z</dcterms:modified>
</cp:coreProperties>
</file>