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5E" w:rsidRDefault="007A0544" w:rsidP="0032465E">
      <w:pPr>
        <w:shd w:val="clear" w:color="auto" w:fill="FFFFFF"/>
        <w:jc w:val="center"/>
        <w:rPr>
          <w:b/>
          <w:sz w:val="22"/>
          <w:szCs w:val="22"/>
        </w:rPr>
      </w:pPr>
      <w:r w:rsidRPr="007A054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0" type="#_x0000_t75" alt="Герб" style="position:absolute;left:0;text-align:left;margin-left:159.95pt;margin-top:-11.15pt;width:27.9pt;height:41.85pt;z-index:251658240;visibility:visible">
            <v:imagedata r:id="rId4" o:title="Герб"/>
            <w10:wrap type="square"/>
          </v:shape>
        </w:pict>
      </w:r>
      <w:r w:rsidR="0032465E" w:rsidRPr="0032465E">
        <w:rPr>
          <w:b/>
          <w:sz w:val="22"/>
          <w:szCs w:val="22"/>
        </w:rPr>
        <w:t xml:space="preserve">         </w:t>
      </w:r>
    </w:p>
    <w:p w:rsidR="0032465E" w:rsidRDefault="0032465E" w:rsidP="0032465E">
      <w:pPr>
        <w:shd w:val="clear" w:color="auto" w:fill="FFFFFF"/>
        <w:jc w:val="center"/>
        <w:rPr>
          <w:b/>
          <w:sz w:val="22"/>
          <w:szCs w:val="22"/>
        </w:rPr>
      </w:pPr>
    </w:p>
    <w:p w:rsidR="0032465E" w:rsidRDefault="0032465E" w:rsidP="0032465E">
      <w:pPr>
        <w:shd w:val="clear" w:color="auto" w:fill="FFFFFF"/>
        <w:jc w:val="center"/>
        <w:rPr>
          <w:b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center"/>
        <w:rPr>
          <w:b/>
          <w:sz w:val="22"/>
          <w:szCs w:val="22"/>
        </w:rPr>
      </w:pPr>
      <w:r w:rsidRPr="0032465E">
        <w:rPr>
          <w:b/>
          <w:sz w:val="22"/>
          <w:szCs w:val="22"/>
        </w:rPr>
        <w:t xml:space="preserve">   </w:t>
      </w:r>
    </w:p>
    <w:p w:rsidR="0032465E" w:rsidRPr="0032465E" w:rsidRDefault="0032465E" w:rsidP="0032465E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32465E">
        <w:rPr>
          <w:b/>
          <w:sz w:val="22"/>
          <w:szCs w:val="22"/>
        </w:rPr>
        <w:t>АДМИНИСТРАЦИЯ</w:t>
      </w:r>
    </w:p>
    <w:p w:rsidR="0032465E" w:rsidRPr="0032465E" w:rsidRDefault="0032465E" w:rsidP="0032465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32465E">
        <w:rPr>
          <w:b/>
          <w:bCs/>
          <w:sz w:val="22"/>
          <w:szCs w:val="22"/>
        </w:rPr>
        <w:t>КАЛАЧЁВСКОГО МУНИЦИПАЛЬНОГО РАЙОНА</w:t>
      </w:r>
    </w:p>
    <w:p w:rsidR="0032465E" w:rsidRPr="0032465E" w:rsidRDefault="0032465E" w:rsidP="0032465E">
      <w:pPr>
        <w:shd w:val="clear" w:color="auto" w:fill="FFFFFF"/>
        <w:jc w:val="center"/>
        <w:rPr>
          <w:b/>
          <w:bCs/>
          <w:sz w:val="22"/>
          <w:szCs w:val="22"/>
        </w:rPr>
      </w:pPr>
      <w:r w:rsidRPr="0032465E">
        <w:rPr>
          <w:b/>
          <w:bCs/>
          <w:sz w:val="22"/>
          <w:szCs w:val="22"/>
        </w:rPr>
        <w:t>ВОЛГОГРАДСКОЙ ОБЛАСТИ</w:t>
      </w:r>
    </w:p>
    <w:p w:rsidR="0032465E" w:rsidRPr="0032465E" w:rsidRDefault="007A0544" w:rsidP="0032465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8" style="position:absolute;left:0;text-align:left;z-index:251657216" from="-1.65pt,1.35pt" to="335.95pt,1.35pt" strokeweight="4.5pt">
            <v:stroke linestyle="thickThin"/>
          </v:line>
        </w:pict>
      </w:r>
    </w:p>
    <w:p w:rsidR="0032465E" w:rsidRPr="0032465E" w:rsidRDefault="0032465E" w:rsidP="0032465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center"/>
        <w:rPr>
          <w:b/>
          <w:bCs/>
          <w:sz w:val="22"/>
          <w:szCs w:val="22"/>
        </w:rPr>
      </w:pPr>
      <w:r w:rsidRPr="0032465E">
        <w:rPr>
          <w:b/>
          <w:bCs/>
          <w:sz w:val="22"/>
          <w:szCs w:val="22"/>
        </w:rPr>
        <w:t>ПОСТАНОВЛЕНИЕ</w:t>
      </w:r>
    </w:p>
    <w:p w:rsidR="0032465E" w:rsidRPr="0032465E" w:rsidRDefault="0032465E" w:rsidP="0032465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rPr>
          <w:sz w:val="22"/>
          <w:szCs w:val="22"/>
        </w:rPr>
      </w:pPr>
      <w:r w:rsidRPr="0032465E">
        <w:rPr>
          <w:bCs/>
          <w:sz w:val="22"/>
          <w:szCs w:val="22"/>
        </w:rPr>
        <w:t xml:space="preserve">от      17.02. </w:t>
      </w:r>
      <w:r w:rsidRPr="0032465E">
        <w:rPr>
          <w:sz w:val="22"/>
          <w:szCs w:val="22"/>
        </w:rPr>
        <w:t>2011 года            № 163</w:t>
      </w:r>
    </w:p>
    <w:p w:rsidR="0032465E" w:rsidRPr="0032465E" w:rsidRDefault="0032465E" w:rsidP="0032465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32465E">
        <w:rPr>
          <w:b/>
          <w:sz w:val="22"/>
          <w:szCs w:val="22"/>
        </w:rPr>
        <w:t>Об утверждении Стандарта качества предоставления муниципальных услуг  в сфере организации  мероприятий по работе с молодежью</w:t>
      </w:r>
    </w:p>
    <w:p w:rsidR="0032465E" w:rsidRPr="0032465E" w:rsidRDefault="0032465E" w:rsidP="0032465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2465E">
        <w:rPr>
          <w:sz w:val="22"/>
          <w:szCs w:val="22"/>
        </w:rPr>
        <w:t xml:space="preserve">                 В соответствии с Постановлением главы Калачевского муниципального района от 10.08.2010 года № 1384/1 «О муниципальных услугах Калачевского муниципального района»,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населению, руководствуясь Уставом Калачевского муниципального района,</w:t>
      </w:r>
    </w:p>
    <w:p w:rsidR="0032465E" w:rsidRPr="0032465E" w:rsidRDefault="0032465E" w:rsidP="0032465E">
      <w:pPr>
        <w:shd w:val="clear" w:color="auto" w:fill="FFFFFF"/>
        <w:jc w:val="both"/>
        <w:rPr>
          <w:b/>
          <w:sz w:val="22"/>
          <w:szCs w:val="22"/>
        </w:rPr>
      </w:pPr>
      <w:proofErr w:type="spellStart"/>
      <w:proofErr w:type="gramStart"/>
      <w:r w:rsidRPr="0032465E">
        <w:rPr>
          <w:b/>
          <w:sz w:val="22"/>
          <w:szCs w:val="22"/>
        </w:rPr>
        <w:t>п</w:t>
      </w:r>
      <w:proofErr w:type="spellEnd"/>
      <w:proofErr w:type="gramEnd"/>
      <w:r w:rsidRPr="0032465E">
        <w:rPr>
          <w:b/>
          <w:sz w:val="22"/>
          <w:szCs w:val="22"/>
        </w:rPr>
        <w:t xml:space="preserve"> о с т а </w:t>
      </w:r>
      <w:proofErr w:type="spellStart"/>
      <w:r w:rsidRPr="0032465E">
        <w:rPr>
          <w:b/>
          <w:sz w:val="22"/>
          <w:szCs w:val="22"/>
        </w:rPr>
        <w:t>н</w:t>
      </w:r>
      <w:proofErr w:type="spellEnd"/>
      <w:r w:rsidRPr="0032465E">
        <w:rPr>
          <w:b/>
          <w:sz w:val="22"/>
          <w:szCs w:val="22"/>
        </w:rPr>
        <w:t xml:space="preserve"> о в л я ю:</w:t>
      </w:r>
    </w:p>
    <w:p w:rsidR="0032465E" w:rsidRPr="0032465E" w:rsidRDefault="0032465E" w:rsidP="0032465E">
      <w:pPr>
        <w:shd w:val="clear" w:color="auto" w:fill="FFFFFF"/>
        <w:jc w:val="both"/>
        <w:rPr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both"/>
        <w:rPr>
          <w:sz w:val="22"/>
          <w:szCs w:val="22"/>
        </w:rPr>
      </w:pPr>
      <w:r w:rsidRPr="0032465E">
        <w:rPr>
          <w:sz w:val="22"/>
          <w:szCs w:val="22"/>
        </w:rPr>
        <w:t xml:space="preserve">1.Утвердить прилагаемый Стандарт качества предоставления муниципальных услуг в сфере организации и осуществления мероприятий по работе с молодежью, заключающихся: </w:t>
      </w:r>
    </w:p>
    <w:p w:rsidR="0032465E" w:rsidRPr="0032465E" w:rsidRDefault="0032465E" w:rsidP="0032465E">
      <w:pPr>
        <w:shd w:val="clear" w:color="auto" w:fill="FFFFFF"/>
        <w:jc w:val="both"/>
        <w:rPr>
          <w:sz w:val="22"/>
          <w:szCs w:val="22"/>
        </w:rPr>
      </w:pPr>
      <w:r w:rsidRPr="0032465E">
        <w:rPr>
          <w:sz w:val="22"/>
          <w:szCs w:val="22"/>
        </w:rPr>
        <w:t>- в оказании молодежи содействия в вопросах трудоустройства и занятости;</w:t>
      </w:r>
    </w:p>
    <w:p w:rsidR="0032465E" w:rsidRPr="0032465E" w:rsidRDefault="0032465E" w:rsidP="0032465E">
      <w:pPr>
        <w:shd w:val="clear" w:color="auto" w:fill="FFFFFF"/>
        <w:jc w:val="both"/>
        <w:rPr>
          <w:sz w:val="22"/>
          <w:szCs w:val="22"/>
        </w:rPr>
      </w:pPr>
      <w:r w:rsidRPr="0032465E">
        <w:rPr>
          <w:sz w:val="22"/>
          <w:szCs w:val="22"/>
        </w:rPr>
        <w:t>- в обеспечении массовых мероприятий, слетов, акций, конкурсов, деятельности клубов героико-патриотической направленности;</w:t>
      </w:r>
    </w:p>
    <w:p w:rsidR="0032465E" w:rsidRPr="0032465E" w:rsidRDefault="0032465E" w:rsidP="0032465E">
      <w:pPr>
        <w:shd w:val="clear" w:color="auto" w:fill="FFFFFF"/>
        <w:jc w:val="both"/>
        <w:rPr>
          <w:sz w:val="22"/>
          <w:szCs w:val="22"/>
        </w:rPr>
      </w:pPr>
      <w:r w:rsidRPr="0032465E">
        <w:rPr>
          <w:sz w:val="22"/>
          <w:szCs w:val="22"/>
        </w:rPr>
        <w:t>- в реализации социальных проектов.</w:t>
      </w:r>
    </w:p>
    <w:p w:rsidR="0032465E" w:rsidRPr="0032465E" w:rsidRDefault="0032465E" w:rsidP="0032465E">
      <w:pPr>
        <w:shd w:val="clear" w:color="auto" w:fill="FFFFFF"/>
        <w:jc w:val="both"/>
        <w:rPr>
          <w:sz w:val="22"/>
          <w:szCs w:val="22"/>
        </w:rPr>
      </w:pPr>
      <w:r w:rsidRPr="0032465E">
        <w:rPr>
          <w:sz w:val="22"/>
          <w:szCs w:val="22"/>
        </w:rPr>
        <w:t xml:space="preserve">2. Настоящее постановление вступает в силу с момента его подписания и </w:t>
      </w:r>
      <w:r w:rsidRPr="0032465E">
        <w:rPr>
          <w:sz w:val="22"/>
          <w:szCs w:val="22"/>
        </w:rPr>
        <w:lastRenderedPageBreak/>
        <w:t xml:space="preserve">подлежит официальному опубликованию. </w:t>
      </w:r>
    </w:p>
    <w:p w:rsidR="0032465E" w:rsidRPr="0032465E" w:rsidRDefault="0032465E" w:rsidP="0032465E">
      <w:pPr>
        <w:shd w:val="clear" w:color="auto" w:fill="FFFFFF"/>
        <w:jc w:val="both"/>
        <w:rPr>
          <w:sz w:val="22"/>
          <w:szCs w:val="22"/>
        </w:rPr>
      </w:pPr>
      <w:r w:rsidRPr="0032465E">
        <w:rPr>
          <w:sz w:val="22"/>
          <w:szCs w:val="22"/>
        </w:rPr>
        <w:t>3. Контроль исполнения данного постановления возложить на и.о. первого заместителя главы Калачевского муниципального района А.Ю.Варламова.</w:t>
      </w:r>
    </w:p>
    <w:p w:rsidR="0032465E" w:rsidRPr="0032465E" w:rsidRDefault="0032465E" w:rsidP="0032465E">
      <w:pPr>
        <w:shd w:val="clear" w:color="auto" w:fill="FFFFFF"/>
        <w:jc w:val="both"/>
        <w:rPr>
          <w:b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both"/>
        <w:rPr>
          <w:b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both"/>
        <w:rPr>
          <w:b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both"/>
        <w:rPr>
          <w:b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rPr>
          <w:b/>
          <w:sz w:val="22"/>
          <w:szCs w:val="22"/>
        </w:rPr>
      </w:pPr>
    </w:p>
    <w:p w:rsidR="0032465E" w:rsidRPr="0032465E" w:rsidRDefault="0032465E" w:rsidP="0032465E">
      <w:pPr>
        <w:rPr>
          <w:b/>
          <w:sz w:val="22"/>
          <w:szCs w:val="22"/>
        </w:rPr>
      </w:pPr>
      <w:r w:rsidRPr="0032465E">
        <w:rPr>
          <w:b/>
          <w:sz w:val="22"/>
          <w:szCs w:val="22"/>
        </w:rPr>
        <w:t>И.о. главы Калачевского</w:t>
      </w:r>
    </w:p>
    <w:p w:rsidR="0032465E" w:rsidRPr="0032465E" w:rsidRDefault="0032465E" w:rsidP="0032465E">
      <w:pPr>
        <w:rPr>
          <w:b/>
          <w:sz w:val="22"/>
          <w:szCs w:val="22"/>
        </w:rPr>
      </w:pPr>
      <w:r w:rsidRPr="0032465E">
        <w:rPr>
          <w:b/>
          <w:sz w:val="22"/>
          <w:szCs w:val="22"/>
        </w:rPr>
        <w:t xml:space="preserve">муниципального района                                           </w:t>
      </w:r>
      <w:proofErr w:type="spellStart"/>
      <w:r w:rsidRPr="0032465E">
        <w:rPr>
          <w:b/>
          <w:sz w:val="22"/>
          <w:szCs w:val="22"/>
        </w:rPr>
        <w:t>Т.И.Нургалеев</w:t>
      </w:r>
      <w:proofErr w:type="spellEnd"/>
    </w:p>
    <w:p w:rsidR="0032465E" w:rsidRPr="0032465E" w:rsidRDefault="0032465E" w:rsidP="0032465E">
      <w:pPr>
        <w:jc w:val="both"/>
        <w:rPr>
          <w:rFonts w:ascii="Arial" w:hAnsi="Arial" w:cs="Arial"/>
          <w:bCs/>
          <w:sz w:val="22"/>
          <w:szCs w:val="22"/>
        </w:rPr>
      </w:pPr>
    </w:p>
    <w:p w:rsidR="0032465E" w:rsidRPr="0032465E" w:rsidRDefault="0032465E" w:rsidP="0032465E">
      <w:pPr>
        <w:jc w:val="both"/>
        <w:rPr>
          <w:rFonts w:ascii="Arial" w:hAnsi="Arial" w:cs="Arial"/>
          <w:bCs/>
          <w:sz w:val="22"/>
          <w:szCs w:val="22"/>
        </w:rPr>
      </w:pPr>
    </w:p>
    <w:p w:rsidR="00402DDB" w:rsidRDefault="00402DDB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Default="0032465E">
      <w:pPr>
        <w:rPr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right"/>
        <w:rPr>
          <w:sz w:val="22"/>
          <w:szCs w:val="22"/>
        </w:rPr>
      </w:pPr>
      <w:r w:rsidRPr="0032465E">
        <w:rPr>
          <w:sz w:val="22"/>
          <w:szCs w:val="22"/>
        </w:rPr>
        <w:lastRenderedPageBreak/>
        <w:t xml:space="preserve">Приложение № 1 </w:t>
      </w:r>
    </w:p>
    <w:p w:rsidR="0032465E" w:rsidRPr="0032465E" w:rsidRDefault="0032465E" w:rsidP="0032465E">
      <w:pPr>
        <w:shd w:val="clear" w:color="auto" w:fill="FFFFFF"/>
        <w:jc w:val="right"/>
        <w:rPr>
          <w:sz w:val="22"/>
          <w:szCs w:val="22"/>
        </w:rPr>
      </w:pPr>
      <w:r w:rsidRPr="0032465E">
        <w:rPr>
          <w:sz w:val="22"/>
          <w:szCs w:val="22"/>
        </w:rPr>
        <w:t xml:space="preserve">к Постановлению Главы </w:t>
      </w:r>
    </w:p>
    <w:p w:rsidR="0032465E" w:rsidRPr="0032465E" w:rsidRDefault="0032465E" w:rsidP="0032465E">
      <w:pPr>
        <w:shd w:val="clear" w:color="auto" w:fill="FFFFFF"/>
        <w:jc w:val="right"/>
        <w:rPr>
          <w:sz w:val="22"/>
          <w:szCs w:val="22"/>
        </w:rPr>
      </w:pPr>
      <w:r w:rsidRPr="0032465E">
        <w:rPr>
          <w:sz w:val="22"/>
          <w:szCs w:val="22"/>
        </w:rPr>
        <w:t xml:space="preserve">Калачевского муниципального района </w:t>
      </w:r>
    </w:p>
    <w:p w:rsidR="0032465E" w:rsidRPr="0032465E" w:rsidRDefault="0032465E" w:rsidP="0032465E">
      <w:pPr>
        <w:shd w:val="clear" w:color="auto" w:fill="FFFFFF"/>
        <w:jc w:val="right"/>
        <w:rPr>
          <w:sz w:val="22"/>
          <w:szCs w:val="22"/>
        </w:rPr>
      </w:pPr>
      <w:r w:rsidRPr="0032465E">
        <w:rPr>
          <w:sz w:val="22"/>
          <w:szCs w:val="22"/>
        </w:rPr>
        <w:t>№ 163</w:t>
      </w:r>
      <w:r w:rsidRPr="0032465E">
        <w:rPr>
          <w:iCs/>
          <w:sz w:val="22"/>
          <w:szCs w:val="22"/>
        </w:rPr>
        <w:t xml:space="preserve">  </w:t>
      </w:r>
      <w:r w:rsidRPr="0032465E">
        <w:rPr>
          <w:sz w:val="22"/>
          <w:szCs w:val="22"/>
        </w:rPr>
        <w:t xml:space="preserve">от </w:t>
      </w:r>
      <w:r w:rsidRPr="0032465E">
        <w:rPr>
          <w:iCs/>
          <w:sz w:val="22"/>
          <w:szCs w:val="22"/>
        </w:rPr>
        <w:t>17.02.2011г.</w:t>
      </w:r>
    </w:p>
    <w:p w:rsidR="0032465E" w:rsidRDefault="0032465E" w:rsidP="0032465E">
      <w:pPr>
        <w:shd w:val="clear" w:color="auto" w:fill="FFFFFF"/>
        <w:ind w:left="5760" w:firstLine="720"/>
        <w:rPr>
          <w:i/>
          <w:iCs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both"/>
        <w:rPr>
          <w:b/>
          <w:iCs/>
          <w:sz w:val="22"/>
          <w:szCs w:val="22"/>
        </w:rPr>
      </w:pPr>
      <w:r w:rsidRPr="0032465E">
        <w:rPr>
          <w:b/>
          <w:i/>
          <w:iCs/>
          <w:sz w:val="22"/>
          <w:szCs w:val="22"/>
        </w:rPr>
        <w:t xml:space="preserve">         </w:t>
      </w:r>
      <w:r w:rsidRPr="0032465E">
        <w:rPr>
          <w:b/>
          <w:iCs/>
          <w:sz w:val="22"/>
          <w:szCs w:val="22"/>
        </w:rPr>
        <w:t>Стандарт качества предоставления муниципальной услуги «Организация и осуществление мероприятий по работе с молодежью» на территории Калачевского муниципального района.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1.Разработчик стандарта муниципальной услуги «Организация и осуществление мероприятий по работе с молодежью»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отдел по делам молодежи администрации Калачевского муниципального района.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2. Область применения стандарта.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2.1 Настоящий стандарт распространяется на проведение культурно-массовых, спортивных, патриотических мероприятий  </w:t>
      </w:r>
      <w:proofErr w:type="spellStart"/>
      <w:r w:rsidRPr="0032465E">
        <w:rPr>
          <w:iCs/>
          <w:sz w:val="22"/>
          <w:szCs w:val="22"/>
        </w:rPr>
        <w:t>Калачевским</w:t>
      </w:r>
      <w:proofErr w:type="spellEnd"/>
      <w:r w:rsidRPr="0032465E">
        <w:rPr>
          <w:iCs/>
          <w:sz w:val="22"/>
          <w:szCs w:val="22"/>
        </w:rPr>
        <w:t xml:space="preserve"> «Комплексным центром социального обслуживания молодежи».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2.2.Стандарт устанавливает требования к объему и качеству муниципальной услуги, определяет ее состав, форму, порядок и условия предоставления.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3. Организация и лица, в отношении которых применяется стандарт.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3.1.Стандарт качества муниципальной услуги «Организация и осуществление  мероприятий по работе с молодежью» предоставляется за счет средств бюджета населению Калачевского муниципального района.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3.2. Услуга оказывается молодежи в возрасте от 14 до 30 лет по месту нахождения муниципального учреждения, предоставляющего соответствующий вид услуги, а при реализации совместных программ – и  на территории поселений Калачевского муниципального района.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3.3. Содержание муниципальной услуги: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оказание содействия в вопросах трудоустройства и занятости молодежи;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обеспечение массовых мероприятий, слетов, акций, конкурсов, занятий в  клубах героико-патриотической направленности (обеспечение персоналом и помещением, услугами тепл</w:t>
      </w:r>
      <w:proofErr w:type="gramStart"/>
      <w:r w:rsidRPr="0032465E">
        <w:rPr>
          <w:iCs/>
          <w:sz w:val="22"/>
          <w:szCs w:val="22"/>
        </w:rPr>
        <w:t>о-</w:t>
      </w:r>
      <w:proofErr w:type="gramEnd"/>
      <w:r w:rsidRPr="0032465E">
        <w:rPr>
          <w:iCs/>
          <w:sz w:val="22"/>
          <w:szCs w:val="22"/>
        </w:rPr>
        <w:t xml:space="preserve">, </w:t>
      </w:r>
      <w:proofErr w:type="spellStart"/>
      <w:r w:rsidRPr="0032465E">
        <w:rPr>
          <w:iCs/>
          <w:sz w:val="22"/>
          <w:szCs w:val="22"/>
        </w:rPr>
        <w:t>электро</w:t>
      </w:r>
      <w:proofErr w:type="spellEnd"/>
      <w:r w:rsidRPr="0032465E">
        <w:rPr>
          <w:iCs/>
          <w:sz w:val="22"/>
          <w:szCs w:val="22"/>
        </w:rPr>
        <w:t>- и водоснабжения, услугами водоотведения, обеспечение безопасности, материально-технического оснащения досуга молодежи);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реализация социальных проектов.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3.4. Единица измерения: мероприятие.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3.5. Источник финансирования: бюджет Калачевского муниципального </w:t>
      </w:r>
      <w:r w:rsidRPr="0032465E">
        <w:rPr>
          <w:iCs/>
          <w:sz w:val="22"/>
          <w:szCs w:val="22"/>
        </w:rPr>
        <w:lastRenderedPageBreak/>
        <w:t>района.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3.6. Способ установления цены муниципальной услуги – норматив.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4. Нормативные правовые акты, регламентирующие качество предоставления муниципальной услуги: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федеральный закон от 06.03.2003 г. № 131-ФЗ «Об общих принципах организации местного самоуправления в Российской Федерации»;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закон Волгоградской области от 22.06.2001 г. № 552-ОД «О государственной молодежной политике в Волгоградской области»;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закон РФ от 19.04.1991 г. № 1032 «О занятости населения в Российской Федерации»;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федеральный закон от 24.06.1999 г. № 120-ФЗ «Об основах системы профилактики безнадзорности и правонарушений среди несовершеннолетних»;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закон Волгоградской области от 16.08.1999 г. № 293-ОД «О профилактике наркомании и токсикомании на территории Волгоградской области»;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Устав МУ «Комплексный центр социального обслуживания молодежи».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5. Порядок получения доступа к муниципальной услуге: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5.1.Получатели муниципальной услуги: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жители Калачевского муниципального района в возрасте от 14 до 30 лет, а также лица, временно находящиеся на территории района вне зависимости от пола, возраста, национальности, религиозных убеждений, места жительства, места регистрации, иных обстоятельств.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5.2. Требования к  качеству муниципальной услуги, закрепляемые стандартом муниципальной услуги Калачевского муниципального района.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5.2.1. Требования к организации, оказывающей муниципальную услугу.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        В соответствии с требованиями действующего законодательства для обеспечения необходимого качества услуг в сфере молодежной политики должны соблюдаться следующие основные условия: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укомплектованность учреждения специалистами (уровень образования, квалификации работников);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наличие необходимой документации, соответствие ее нормам действующего законодательства;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наличие материально-технических ресурсов.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5.2.2. Документы, регламентирующие деятельность организации: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Устав организации;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свидетельство о регистрации юридического лица;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lastRenderedPageBreak/>
        <w:t>- свидетельство о постановке на налоговый учет;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правила внутреннего трудового распорядка;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приказы, распоряжения;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штатное расписание;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должностные инструкции;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аттестационные документы;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эксплуатационные документы на оборудование, приборы, аппаратуру.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5.2.3. Условия размещения и режим работы организации: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учреждение социального обслуживания молодежи должно размещаться в специально предназначенных стационарных зданиях, которые должны быть обеспечены необходимыми видами коммунально-бытового обслуживания и оснащены средствами связи;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состояние помещений должно отвечать требованиям санитарно-гигиенических норм и правил, требованиям противопожарной безопасности, охраны труда;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помещения учреждения должны быть защищены от воздействия факторов, отрицательно влияющих на качество предоставляемых услуг: повышенная/ пониженная температура и влажность воздуха, излишняя запыленность, загрязненность, избыточный шум, вибрация и т.д.;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режим работы специалистов – согласно плану работы  подразделений;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- проведение </w:t>
      </w:r>
      <w:proofErr w:type="spellStart"/>
      <w:r w:rsidRPr="0032465E">
        <w:rPr>
          <w:iCs/>
          <w:sz w:val="22"/>
          <w:szCs w:val="22"/>
        </w:rPr>
        <w:t>досуговых</w:t>
      </w:r>
      <w:proofErr w:type="spellEnd"/>
      <w:r w:rsidRPr="0032465E">
        <w:rPr>
          <w:iCs/>
          <w:sz w:val="22"/>
          <w:szCs w:val="22"/>
        </w:rPr>
        <w:t xml:space="preserve"> и тематических мероприятий – согласно годовому плану.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5.2.4.Техническое оснащение.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   Техническое оснащение учреждения должно соответствовать нормам действующего законодательства. На все помещения и имеющееся в наличии оборудование, приборы, аппаратуру должны быть соответствующие документы (технические паспорта, инвентаризационные описи, качественные удостоверения и прочие документы), которые должны содержать сведения о правилах их эксплуатации, обслуживания, поддержания в работоспособном, технически исправном состоянии.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5.2.5. Укомплектованность организации кадрами и их квалификация (количественные и квалификационные требования к персоналу, системе переподготовки кадров и т.д.).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     Учреждение социального обслуживания молодежи должно быть укомплектовано специалистами необходимой квалификации в соответствии со штатным расписанием.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     Каждый специалист должен иметь соответствующие его должности образование, квалификацию, профессиональную подготовку, обладать </w:t>
      </w:r>
      <w:r w:rsidRPr="0032465E">
        <w:rPr>
          <w:iCs/>
          <w:sz w:val="22"/>
          <w:szCs w:val="22"/>
        </w:rPr>
        <w:lastRenderedPageBreak/>
        <w:t>знаниями и опытом, необходимыми для выполнения возложенных на него обязанностей.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5.2.6. Информационное сопровождение деятельности организации.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Полная информация об услуге размещается в учреждении на информационном стенде, доступном для всех посетителей.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На стендах с организационно-распорядительной информацией размещаются: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режим работы учреждения;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номера телефонов сотрудников.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На стендах с тематической информацией размещаются: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порядок предоставления сведений заинтересованным лицам;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перечень документов, представляемых заявителем для получения муниципальной услуги.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6. Требования к технологии оказания муниципальной услуги: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учреждение должно обеспечивать своевременно и в необходимом объеме предоставление услуг в сфере молодежной политики с учетом потребностей молодежи в тех или иных видах услуг;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доступность муниципальной услуги обеспечивается наличием мест для проведения мероприятий;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качество услуг, связанных с организацией досуга молодежи, должно обеспечиваться комфортными условиями. Для этого в учреждении должны быть предусмотрены необходимое освещение, вентиляция, температурный режим;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-работники учреждения должны быть максимально вежливыми, внимательными, терпеливыми, умеющими помочь посетителям разобраться во всех интересующих их вопросах;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организация массовых мероприятий должна обеспечиваться своевременной информацией о проводимом мероприятии;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для обеспечения рекламы и гласности мероприятий учреждение представляет необходимую и достоверную информацию в средствах массовой информации, на рекламных афишах.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7. Критерии оценки качества муниципальной услуги.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    Качественное оказание услуг должно способствовать: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организации досуга молодежи;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героико-патриотическому воспитанию;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реализации социальных программ и проектов;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трудоустройству подростков и занятости молодежи.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8.Поставщик муниципальной услуги: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    МУ «Комплексный центр социального обслуживания молодежи» </w:t>
      </w:r>
      <w:r w:rsidRPr="0032465E">
        <w:rPr>
          <w:iCs/>
          <w:sz w:val="22"/>
          <w:szCs w:val="22"/>
        </w:rPr>
        <w:lastRenderedPageBreak/>
        <w:t>Калачевского муниципального района.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9.Система индикаторов (характеристик)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724"/>
        <w:gridCol w:w="2816"/>
      </w:tblGrid>
      <w:tr w:rsidR="0032465E" w:rsidRPr="0032465E" w:rsidTr="00371EC2">
        <w:tc>
          <w:tcPr>
            <w:tcW w:w="675" w:type="dxa"/>
          </w:tcPr>
          <w:p w:rsidR="0032465E" w:rsidRPr="0032465E" w:rsidRDefault="0032465E" w:rsidP="00371EC2">
            <w:pPr>
              <w:jc w:val="both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465E">
              <w:rPr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32465E">
              <w:rPr>
                <w:iCs/>
                <w:sz w:val="22"/>
                <w:szCs w:val="22"/>
              </w:rPr>
              <w:t>/</w:t>
            </w:r>
            <w:proofErr w:type="spellStart"/>
            <w:r w:rsidRPr="0032465E">
              <w:rPr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</w:tcPr>
          <w:p w:rsidR="0032465E" w:rsidRPr="0032465E" w:rsidRDefault="0032465E" w:rsidP="00371EC2">
            <w:pPr>
              <w:jc w:val="both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Индикаторы качества муниципальной услуги</w:t>
            </w:r>
          </w:p>
        </w:tc>
        <w:tc>
          <w:tcPr>
            <w:tcW w:w="3936" w:type="dxa"/>
          </w:tcPr>
          <w:p w:rsidR="0032465E" w:rsidRPr="0032465E" w:rsidRDefault="0032465E" w:rsidP="00371EC2">
            <w:pPr>
              <w:jc w:val="both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Значение индикатора</w:t>
            </w:r>
          </w:p>
        </w:tc>
      </w:tr>
      <w:tr w:rsidR="0032465E" w:rsidRPr="0032465E" w:rsidTr="00371EC2">
        <w:tc>
          <w:tcPr>
            <w:tcW w:w="675" w:type="dxa"/>
          </w:tcPr>
          <w:p w:rsidR="0032465E" w:rsidRPr="0032465E" w:rsidRDefault="0032465E" w:rsidP="00371EC2">
            <w:pPr>
              <w:jc w:val="both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32465E" w:rsidRPr="0032465E" w:rsidRDefault="0032465E" w:rsidP="00371EC2">
            <w:pPr>
              <w:jc w:val="both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Доля кадров с профессиональным образованием (от общего числа специалистов)</w:t>
            </w:r>
          </w:p>
        </w:tc>
        <w:tc>
          <w:tcPr>
            <w:tcW w:w="3936" w:type="dxa"/>
          </w:tcPr>
          <w:p w:rsidR="0032465E" w:rsidRPr="0032465E" w:rsidRDefault="0032465E" w:rsidP="00371EC2">
            <w:pPr>
              <w:jc w:val="center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80 %</w:t>
            </w:r>
          </w:p>
        </w:tc>
      </w:tr>
      <w:tr w:rsidR="0032465E" w:rsidRPr="0032465E" w:rsidTr="00371EC2">
        <w:tc>
          <w:tcPr>
            <w:tcW w:w="675" w:type="dxa"/>
          </w:tcPr>
          <w:p w:rsidR="0032465E" w:rsidRPr="0032465E" w:rsidRDefault="0032465E" w:rsidP="00371EC2">
            <w:pPr>
              <w:jc w:val="both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32465E" w:rsidRPr="0032465E" w:rsidRDefault="0032465E" w:rsidP="00371EC2">
            <w:pPr>
              <w:jc w:val="both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Охват молодежи на мероприятиях в течение года (от общего числа молодежи района в возрасте от 14 до 30 лет)</w:t>
            </w:r>
          </w:p>
        </w:tc>
        <w:tc>
          <w:tcPr>
            <w:tcW w:w="3936" w:type="dxa"/>
          </w:tcPr>
          <w:p w:rsidR="0032465E" w:rsidRPr="0032465E" w:rsidRDefault="0032465E" w:rsidP="00371EC2">
            <w:pPr>
              <w:jc w:val="center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60 %</w:t>
            </w:r>
          </w:p>
        </w:tc>
      </w:tr>
      <w:tr w:rsidR="0032465E" w:rsidRPr="0032465E" w:rsidTr="00371EC2">
        <w:tc>
          <w:tcPr>
            <w:tcW w:w="675" w:type="dxa"/>
          </w:tcPr>
          <w:p w:rsidR="0032465E" w:rsidRPr="0032465E" w:rsidRDefault="0032465E" w:rsidP="00371EC2">
            <w:pPr>
              <w:jc w:val="both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32465E" w:rsidRPr="0032465E" w:rsidRDefault="0032465E" w:rsidP="00371EC2">
            <w:pPr>
              <w:jc w:val="both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Доля  подростков, занимающихся в клубных формированиях центра</w:t>
            </w:r>
          </w:p>
        </w:tc>
        <w:tc>
          <w:tcPr>
            <w:tcW w:w="3936" w:type="dxa"/>
          </w:tcPr>
          <w:p w:rsidR="0032465E" w:rsidRPr="0032465E" w:rsidRDefault="0032465E" w:rsidP="00371EC2">
            <w:pPr>
              <w:jc w:val="center"/>
              <w:rPr>
                <w:iCs/>
                <w:sz w:val="22"/>
                <w:szCs w:val="22"/>
              </w:rPr>
            </w:pPr>
            <w:r w:rsidRPr="0032465E">
              <w:rPr>
                <w:iCs/>
                <w:sz w:val="22"/>
                <w:szCs w:val="22"/>
              </w:rPr>
              <w:t>10 %</w:t>
            </w:r>
          </w:p>
        </w:tc>
      </w:tr>
    </w:tbl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10.Порядок обжалования нарушений  стандарта муниципальной услуги.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10.1. Виды обращений.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  Обращения граждан поступают в виде предложений, заявлений и жалоб: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предложение – рекомендация гражданина по совершенствованию нормативных правовых актов, деятельности учреждения;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заявление – просьба гражданина о содействии в реализации его прав, либо сообщение о нарушении нормативных правовых актов, недостатках в работе учреждения и должностных лиц, либо критика деятельности учреждения или должностных лиц;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жалоба – просьба гражданина о восстановлении и защите его нарушенных прав или интересов;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коллективные обращения – обращения двух и более граждан  в устном или письменном виде.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10.2. Порядок действий.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Граждане имеют право обращаться в учреждение как письменно, так и устно: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письменное обращение гражданина должно содержать: ФИО гражданина, почтовый адрес, по которому должен быть отправлен  ответ, суть предложения, заявления или жалобы; личную подпись и дату;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устные обращения граждан излагаются во время личного приема у главы муниципального района, его заместителей, начальника отдела по делам молодежи, директора учреждения.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lastRenderedPageBreak/>
        <w:t>10.3. Регистрация жалоб: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регистрация подлежащих рассмотрению письменных обращений граждан производится в течение трех дней с момента поступления;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- рассматриваются обращения </w:t>
      </w:r>
      <w:proofErr w:type="gramStart"/>
      <w:r w:rsidRPr="0032465E">
        <w:rPr>
          <w:iCs/>
          <w:sz w:val="22"/>
          <w:szCs w:val="22"/>
        </w:rPr>
        <w:t>граждан</w:t>
      </w:r>
      <w:proofErr w:type="gramEnd"/>
      <w:r w:rsidRPr="0032465E">
        <w:rPr>
          <w:iCs/>
          <w:sz w:val="22"/>
          <w:szCs w:val="22"/>
        </w:rPr>
        <w:t xml:space="preserve"> и направляется ответ заявителю в срок не более 30 дней со дня регистрации;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- принятые по обращениям граждан решения документируются в журнале направленных ответов.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11.Ответственность за нарушение требований стандарта качества муниципальных услуг несет директор МУ «Комплексный центр социального обслуживания молодежи» Калачевского района.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>12.Внешний контроль  деятельности учреждения:</w:t>
      </w:r>
    </w:p>
    <w:p w:rsidR="0032465E" w:rsidRPr="0032465E" w:rsidRDefault="0032465E" w:rsidP="0032465E">
      <w:pPr>
        <w:shd w:val="clear" w:color="auto" w:fill="FFFFFF"/>
        <w:jc w:val="both"/>
        <w:rPr>
          <w:iCs/>
          <w:sz w:val="22"/>
          <w:szCs w:val="22"/>
        </w:rPr>
      </w:pPr>
      <w:r w:rsidRPr="0032465E">
        <w:rPr>
          <w:iCs/>
          <w:sz w:val="22"/>
          <w:szCs w:val="22"/>
        </w:rPr>
        <w:t xml:space="preserve">- проверка проводится сотрудниками отдела по делам молодежи администрации Калачевского муниципального района с целью приведения в соответствие качества фактически предоставляемых муниципальных услуг стандартам муниципальной услуги. </w:t>
      </w:r>
    </w:p>
    <w:p w:rsidR="0032465E" w:rsidRPr="0032465E" w:rsidRDefault="0032465E" w:rsidP="0032465E">
      <w:pPr>
        <w:rPr>
          <w:sz w:val="22"/>
          <w:szCs w:val="22"/>
        </w:rPr>
      </w:pPr>
    </w:p>
    <w:sectPr w:rsidR="0032465E" w:rsidRPr="0032465E" w:rsidSect="0032465E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65E"/>
    <w:rsid w:val="002B1B07"/>
    <w:rsid w:val="0032465E"/>
    <w:rsid w:val="00402DDB"/>
    <w:rsid w:val="007A0544"/>
    <w:rsid w:val="00954C27"/>
    <w:rsid w:val="00E8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</dc:creator>
  <cp:lastModifiedBy>Анна Юрьевна</cp:lastModifiedBy>
  <cp:revision>2</cp:revision>
  <cp:lastPrinted>2011-02-18T05:26:00Z</cp:lastPrinted>
  <dcterms:created xsi:type="dcterms:W3CDTF">2011-05-31T04:38:00Z</dcterms:created>
  <dcterms:modified xsi:type="dcterms:W3CDTF">2011-05-31T04:38:00Z</dcterms:modified>
</cp:coreProperties>
</file>