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7429E9" w:rsidP="009D4C42">
      <w:pPr>
        <w:contextualSpacing/>
        <w:jc w:val="center"/>
        <w:rPr>
          <w:color w:val="595959"/>
        </w:rPr>
      </w:pPr>
      <w:bookmarkStart w:id="0" w:name="Введение"/>
      <w:r w:rsidRPr="007429E9">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321EE5"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КРЕПИНСКОГО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321EE5" w:rsidP="001C5E32">
            <w:pPr>
              <w:ind w:left="176"/>
              <w:jc w:val="both"/>
              <w:rPr>
                <w:b/>
                <w:spacing w:val="-6"/>
              </w:rPr>
            </w:pPr>
            <w:r>
              <w:rPr>
                <w:b/>
                <w:spacing w:val="-6"/>
              </w:rPr>
              <w:t>Крепинского</w:t>
            </w:r>
            <w:r w:rsidR="001929BD" w:rsidRPr="00E27ABC">
              <w:rPr>
                <w:b/>
                <w:spacing w:val="-6"/>
              </w:rPr>
              <w:t xml:space="preserve">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r w:rsidR="00321EE5">
              <w:rPr>
                <w:b/>
                <w:spacing w:val="-6"/>
              </w:rPr>
              <w:t>Крепинского</w:t>
            </w:r>
            <w:r w:rsidRPr="00E27ABC">
              <w:rPr>
                <w:rFonts w:eastAsiaTheme="minorHAnsi"/>
                <w:b/>
                <w:bCs/>
                <w:lang w:eastAsia="en-US"/>
              </w:rPr>
              <w:t xml:space="preserve"> сельского п</w:t>
            </w:r>
            <w:r w:rsidRPr="00E27ABC">
              <w:rPr>
                <w:rFonts w:eastAsiaTheme="minorHAnsi"/>
                <w:b/>
                <w:bCs/>
                <w:lang w:eastAsia="en-US"/>
              </w:rPr>
              <w:t>о</w:t>
            </w:r>
            <w:r w:rsidRPr="00E27ABC">
              <w:rPr>
                <w:rFonts w:eastAsiaTheme="minorHAnsi"/>
                <w:b/>
                <w:bCs/>
                <w:lang w:eastAsia="en-US"/>
              </w:rPr>
              <w:t xml:space="preserve">селения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7429E9"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7429E9"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7429E9"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7429E9"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proofErr w:type="spellStart"/>
              <w:r w:rsidR="00321EE5">
                <w:rPr>
                  <w:b/>
                  <w:spacing w:val="-6"/>
                </w:rPr>
                <w:t>Крепинскому</w:t>
              </w:r>
              <w:proofErr w:type="spellEnd"/>
              <w:r w:rsidR="0095266B" w:rsidRPr="00A23631">
                <w:rPr>
                  <w:rFonts w:eastAsiaTheme="minorHAnsi"/>
                  <w:b/>
                  <w:bCs/>
                  <w:lang w:eastAsia="en-US"/>
                </w:rPr>
                <w:t xml:space="preserve"> </w:t>
              </w:r>
              <w:r w:rsidR="00A23631" w:rsidRPr="00A23631">
                <w:rPr>
                  <w:rFonts w:eastAsiaTheme="minorHAnsi"/>
                  <w:b/>
                  <w:bCs/>
                  <w:lang w:eastAsia="en-US"/>
                </w:rPr>
                <w:t>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7429E9"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7429E9"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7429E9"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7429E9"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7429E9"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7429E9"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7429E9"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7429E9"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7429E9"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7429E9"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7429E9" w:rsidRPr="007429E9">
              <w:fldChar w:fldCharType="begin"/>
            </w:r>
            <w:r w:rsidR="000048BA">
              <w:instrText>HYPERLINK \l "_Toc467625443"</w:instrText>
            </w:r>
            <w:r w:rsidR="007429E9" w:rsidRPr="007429E9">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7429E9">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7621A8">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r w:rsidR="00321EE5">
              <w:rPr>
                <w:b/>
                <w:spacing w:val="-6"/>
              </w:rPr>
              <w:t>Крепинского</w:t>
            </w:r>
            <w:r w:rsidRPr="00E27ABC">
              <w:rPr>
                <w:b/>
                <w:spacing w:val="-6"/>
              </w:rPr>
              <w:t xml:space="preserve"> сельского поселения К</w:t>
            </w:r>
            <w:r w:rsidRPr="00E27ABC">
              <w:rPr>
                <w:b/>
                <w:spacing w:val="-6"/>
              </w:rPr>
              <w:t>а</w:t>
            </w:r>
            <w:r w:rsidRPr="00E27ABC">
              <w:rPr>
                <w:b/>
                <w:spacing w:val="-6"/>
              </w:rPr>
              <w:t>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D424DC">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r w:rsidR="0046371A">
        <w:rPr>
          <w:spacing w:val="-6"/>
          <w:lang w:val="ru-RU"/>
        </w:rPr>
        <w:t>Крепинского</w:t>
      </w:r>
      <w:r w:rsidR="00B12F6F" w:rsidRPr="0095266B">
        <w:rPr>
          <w:lang w:val="ru-RU"/>
        </w:rPr>
        <w:t xml:space="preserve"> </w:t>
      </w:r>
      <w:r w:rsidR="00B12F6F" w:rsidRPr="00E27ABC">
        <w:rPr>
          <w:lang w:val="ru-RU"/>
        </w:rPr>
        <w:t xml:space="preserve">сельского поселения </w:t>
      </w:r>
      <w:r w:rsidRPr="00E27ABC">
        <w:rPr>
          <w:lang w:val="ru-RU"/>
        </w:rPr>
        <w:t>Калачевского муниципального района Волгоградской области разработаны в соответствии с закон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r w:rsidR="0046371A">
        <w:rPr>
          <w:spacing w:val="-6"/>
          <w:lang w:val="ru-RU"/>
        </w:rPr>
        <w:t>Крепинского</w:t>
      </w:r>
      <w:r w:rsidRPr="00E27ABC">
        <w:rPr>
          <w:color w:val="000000" w:themeColor="text1"/>
          <w:lang w:val="ru-RU"/>
        </w:rPr>
        <w:t xml:space="preserve"> </w:t>
      </w:r>
      <w:bookmarkStart w:id="6" w:name="OLE_LINK4"/>
      <w:bookmarkStart w:id="7" w:name="OLE_LINK5"/>
      <w:r w:rsidRPr="00E27ABC">
        <w:rPr>
          <w:color w:val="000000" w:themeColor="text1"/>
          <w:lang w:val="ru-RU"/>
        </w:rPr>
        <w:t xml:space="preserve">сельского поселения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r w:rsidR="0046371A">
        <w:rPr>
          <w:spacing w:val="-6"/>
          <w:lang w:val="ru-RU"/>
        </w:rPr>
        <w:t>Крепинского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w:t>
      </w:r>
      <w:r w:rsidRPr="00E27ABC">
        <w:rPr>
          <w:color w:val="000000" w:themeColor="text1"/>
          <w:lang w:val="ru-RU"/>
        </w:rPr>
        <w:t>ь</w:t>
      </w:r>
      <w:r w:rsidRPr="00E27ABC">
        <w:rPr>
          <w:color w:val="000000" w:themeColor="text1"/>
          <w:lang w:val="ru-RU"/>
        </w:rPr>
        <w:t>ного района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w:t>
      </w:r>
      <w:r w:rsidRPr="00E27ABC">
        <w:rPr>
          <w:color w:val="000000" w:themeColor="text1"/>
          <w:lang w:val="ru-RU"/>
        </w:rPr>
        <w:t>в</w:t>
      </w:r>
      <w:r w:rsidRPr="00E27ABC">
        <w:rPr>
          <w:color w:val="000000" w:themeColor="text1"/>
          <w:lang w:val="ru-RU"/>
        </w:rPr>
        <w:t>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r w:rsidR="0046371A">
        <w:rPr>
          <w:spacing w:val="-6"/>
          <w:lang w:val="ru-RU"/>
        </w:rPr>
        <w:t>Крепинского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r w:rsidR="0046371A">
        <w:rPr>
          <w:spacing w:val="-6"/>
          <w:lang w:val="ru-RU"/>
        </w:rPr>
        <w:t>Крепинского</w:t>
      </w:r>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содержащие расчетные показатели м</w:t>
      </w:r>
      <w:r w:rsidRPr="00E27ABC">
        <w:rPr>
          <w:color w:val="000000" w:themeColor="text1"/>
          <w:lang w:val="ru-RU"/>
        </w:rPr>
        <w:t>и</w:t>
      </w:r>
      <w:r w:rsidRPr="00E27ABC">
        <w:rPr>
          <w:color w:val="000000" w:themeColor="text1"/>
          <w:lang w:val="ru-RU"/>
        </w:rPr>
        <w:t>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w:t>
      </w:r>
      <w:r w:rsidRPr="00E27ABC">
        <w:rPr>
          <w:color w:val="000000" w:themeColor="text1"/>
          <w:lang w:val="ru-RU"/>
        </w:rPr>
        <w:t>к</w:t>
      </w:r>
      <w:r w:rsidRPr="00E27ABC">
        <w:rPr>
          <w:color w:val="000000" w:themeColor="text1"/>
          <w:lang w:val="ru-RU"/>
        </w:rPr>
        <w:t>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r w:rsidR="0046371A">
        <w:rPr>
          <w:spacing w:val="-6"/>
          <w:lang w:val="ru-RU"/>
        </w:rPr>
        <w:t>Крепинского</w:t>
      </w:r>
      <w:r w:rsidR="00B12F6F" w:rsidRPr="00E27ABC">
        <w:rPr>
          <w:color w:val="000000" w:themeColor="text1"/>
          <w:lang w:val="ru-RU"/>
        </w:rPr>
        <w:t xml:space="preserve"> сельского поселения </w:t>
      </w:r>
      <w:r w:rsidRPr="00E27ABC">
        <w:rPr>
          <w:color w:val="000000" w:themeColor="text1"/>
          <w:lang w:val="ru-RU"/>
        </w:rPr>
        <w:t>Калачевского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46371A">
        <w:rPr>
          <w:spacing w:val="-6"/>
          <w:lang w:val="ru-RU"/>
        </w:rPr>
        <w:t>Крепинского</w:t>
      </w:r>
      <w:r w:rsidR="00B12F6F" w:rsidRPr="00E27ABC">
        <w:rPr>
          <w:color w:val="000000" w:themeColor="text1"/>
          <w:lang w:val="ru-RU"/>
        </w:rPr>
        <w:t xml:space="preserve"> </w:t>
      </w:r>
      <w:r w:rsidRPr="00E27ABC">
        <w:rPr>
          <w:color w:val="000000" w:themeColor="text1"/>
          <w:lang w:val="ru-RU"/>
        </w:rPr>
        <w:t>сельского поселения Кал</w:t>
      </w:r>
      <w:r w:rsidRPr="00E27ABC">
        <w:rPr>
          <w:color w:val="000000" w:themeColor="text1"/>
          <w:lang w:val="ru-RU"/>
        </w:rPr>
        <w:t>а</w:t>
      </w:r>
      <w:r w:rsidRPr="00E27ABC">
        <w:rPr>
          <w:color w:val="000000" w:themeColor="text1"/>
          <w:lang w:val="ru-RU"/>
        </w:rPr>
        <w:t>чевского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46371A">
        <w:rPr>
          <w:rFonts w:eastAsia="Calibri"/>
          <w:b/>
          <w:lang w:eastAsia="en-US"/>
        </w:rPr>
        <w:t>КРЕПИНСКОГО</w:t>
      </w:r>
      <w:r w:rsidR="007621A8">
        <w:rPr>
          <w:rFonts w:eastAsia="Calibri"/>
          <w:b/>
          <w:lang w:eastAsia="en-US"/>
        </w:rPr>
        <w:t xml:space="preserve"> </w:t>
      </w:r>
      <w:r w:rsidRPr="00E27ABC">
        <w:rPr>
          <w:rFonts w:eastAsiaTheme="minorHAnsi"/>
          <w:b/>
          <w:bCs/>
          <w:lang w:eastAsia="en-US"/>
        </w:rPr>
        <w:t>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r w:rsidR="0046371A">
        <w:rPr>
          <w:spacing w:val="-6"/>
        </w:rPr>
        <w:t>Крепинского</w:t>
      </w:r>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w:t>
      </w:r>
      <w:proofErr w:type="gramEnd"/>
      <w:r w:rsidRPr="00E27ABC">
        <w:t xml:space="preserve">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 xml:space="preserve">РОВАНИЯ </w:t>
      </w:r>
      <w:r w:rsidR="0046371A">
        <w:rPr>
          <w:b/>
          <w:color w:val="000000" w:themeColor="text1"/>
        </w:rPr>
        <w:t>КРЕПИНСКОГО</w:t>
      </w:r>
      <w:r w:rsidRPr="00D807C0">
        <w:rPr>
          <w:b/>
          <w:color w:val="000000" w:themeColor="text1"/>
        </w:rPr>
        <w:t xml:space="preserve"> СЕЛЬСКОГО ПОСЕЛЕНИЯ КАЛАЧЕВСКОГО МУНИЦ</w:t>
      </w:r>
      <w:r w:rsidRPr="00D807C0">
        <w:rPr>
          <w:b/>
          <w:color w:val="000000" w:themeColor="text1"/>
        </w:rPr>
        <w:t>И</w:t>
      </w:r>
      <w:r w:rsidRPr="00D807C0">
        <w:rPr>
          <w:b/>
          <w:color w:val="000000" w:themeColor="text1"/>
        </w:rPr>
        <w:t>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r w:rsidR="0046371A">
        <w:rPr>
          <w:spacing w:val="-6"/>
          <w:lang w:val="ru-RU"/>
        </w:rPr>
        <w:t>Крепинского</w:t>
      </w:r>
      <w:r w:rsidR="00FF6318" w:rsidRPr="00E27ABC">
        <w:rPr>
          <w:lang w:val="ru-RU"/>
        </w:rPr>
        <w:t xml:space="preserve"> </w:t>
      </w:r>
      <w:r w:rsidRPr="00E27ABC">
        <w:rPr>
          <w:lang w:val="ru-RU"/>
        </w:rPr>
        <w:t>сел</w:t>
      </w:r>
      <w:r w:rsidRPr="00E27ABC">
        <w:rPr>
          <w:lang w:val="ru-RU"/>
        </w:rPr>
        <w:t>ь</w:t>
      </w:r>
      <w:r w:rsidRPr="00E27ABC">
        <w:rPr>
          <w:lang w:val="ru-RU"/>
        </w:rPr>
        <w:t>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w:t>
      </w:r>
      <w:r w:rsidRPr="00E27ABC">
        <w:rPr>
          <w:lang w:val="ru-RU"/>
        </w:rPr>
        <w:t>а</w:t>
      </w:r>
      <w:r w:rsidRPr="00E27ABC">
        <w:rPr>
          <w:lang w:val="ru-RU"/>
        </w:rPr>
        <w:t xml:space="preserve">зателей минимально допустимого уровня обеспеченности объектами местного значения </w:t>
      </w:r>
      <w:r w:rsidR="0046371A">
        <w:rPr>
          <w:spacing w:val="-6"/>
          <w:lang w:val="ru-RU"/>
        </w:rPr>
        <w:t>Крепинского</w:t>
      </w:r>
      <w:r w:rsidR="007621A8">
        <w:rPr>
          <w:lang w:val="ru-RU"/>
        </w:rPr>
        <w:t xml:space="preserve"> </w:t>
      </w:r>
      <w:r w:rsidRPr="00E27ABC">
        <w:rPr>
          <w:lang w:val="ru-RU"/>
        </w:rPr>
        <w:t>сельского поселения Калачевского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благоус</w:t>
      </w:r>
      <w:r w:rsidRPr="00E27ABC">
        <w:rPr>
          <w:lang w:val="ru-RU"/>
        </w:rPr>
        <w:t>т</w:t>
      </w:r>
      <w:r w:rsidRPr="00E27ABC">
        <w:rPr>
          <w:lang w:val="ru-RU"/>
        </w:rPr>
        <w:t>ройства территории, иными объектами местного значения поселения  и расчетных показателей ма</w:t>
      </w:r>
      <w:r w:rsidRPr="00E27ABC">
        <w:rPr>
          <w:lang w:val="ru-RU"/>
        </w:rPr>
        <w:t>к</w:t>
      </w:r>
      <w:r w:rsidRPr="00E27ABC">
        <w:rPr>
          <w:lang w:val="ru-RU"/>
        </w:rPr>
        <w:t>симально допустимого уровня территориальной доступности</w:t>
      </w:r>
      <w:proofErr w:type="gramEnd"/>
      <w:r w:rsidRPr="00E27ABC">
        <w:rPr>
          <w:lang w:val="ru-RU"/>
        </w:rPr>
        <w:t xml:space="preserve"> таких объектов для населения посел</w:t>
      </w:r>
      <w:r w:rsidRPr="00E27ABC">
        <w:rPr>
          <w:lang w:val="ru-RU"/>
        </w:rPr>
        <w:t>е</w:t>
      </w:r>
      <w:r w:rsidRPr="00E27ABC">
        <w:rPr>
          <w:lang w:val="ru-RU"/>
        </w:rPr>
        <w:t>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r w:rsidR="0046371A">
        <w:rPr>
          <w:spacing w:val="-6"/>
        </w:rPr>
        <w:t>Крепинского</w:t>
      </w:r>
      <w:r w:rsidR="0046371A"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Кал</w:t>
      </w:r>
      <w:r w:rsidRPr="00E27ABC">
        <w:t>а</w:t>
      </w:r>
      <w:r w:rsidRPr="00E27ABC">
        <w:t xml:space="preserve">чевского муниципального района Волгоградской области, обеспечивающего современные стандарты организации территорий </w:t>
      </w:r>
      <w:r w:rsidR="0046371A">
        <w:rPr>
          <w:spacing w:val="-6"/>
        </w:rPr>
        <w:t>Крепинского</w:t>
      </w:r>
      <w:r w:rsidR="006B2BA4" w:rsidRPr="0095266B">
        <w:t xml:space="preserve"> </w:t>
      </w:r>
      <w:r w:rsidRPr="00E27ABC">
        <w:rPr>
          <w:rFonts w:eastAsiaTheme="minorHAnsi"/>
          <w:bCs/>
          <w:lang w:eastAsia="en-US"/>
        </w:rPr>
        <w:t>сельского поселения</w:t>
      </w:r>
      <w:r w:rsidRPr="00E27ABC">
        <w:t xml:space="preserve"> Калачевского муниципального района Волгоградской области инженерного, транспортного назначения, в области физической культуры и массового спорта, в области обработки, утилизации, обезвреживания, размещения твердых комм</w:t>
      </w:r>
      <w:r w:rsidRPr="00E27ABC">
        <w:t>у</w:t>
      </w:r>
      <w:r w:rsidRPr="00E27ABC">
        <w:t>нальных отходов, в области культуры, в области местного самоуправления, в области благоустройс</w:t>
      </w:r>
      <w:r w:rsidRPr="00E27ABC">
        <w:t>т</w:t>
      </w:r>
      <w:r w:rsidRPr="00E27ABC">
        <w:t>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r w:rsidR="0046371A">
        <w:rPr>
          <w:spacing w:val="-6"/>
        </w:rPr>
        <w:t>Крепинского</w:t>
      </w:r>
      <w:r w:rsidR="007621A8" w:rsidRPr="00E27ABC">
        <w:rPr>
          <w:rFonts w:eastAsiaTheme="minorHAnsi"/>
          <w:bCs/>
          <w:lang w:eastAsia="en-US"/>
        </w:rPr>
        <w:t xml:space="preserve"> </w:t>
      </w:r>
      <w:r w:rsidRPr="00E27ABC">
        <w:rPr>
          <w:rFonts w:eastAsiaTheme="minorHAnsi"/>
          <w:bCs/>
          <w:lang w:eastAsia="en-US"/>
        </w:rPr>
        <w:t xml:space="preserve">сельского поселения </w:t>
      </w:r>
      <w:r w:rsidRPr="00E27ABC">
        <w:t>Калачевского муниципальн</w:t>
      </w:r>
      <w:r w:rsidRPr="00E27ABC">
        <w:t>о</w:t>
      </w:r>
      <w:r w:rsidRPr="00E27ABC">
        <w:t>го района Волгоградской области под размещение объектов, обеспечивающих благоприятные усл</w:t>
      </w:r>
      <w:r w:rsidRPr="00E27ABC">
        <w:t>о</w:t>
      </w:r>
      <w:r w:rsidRPr="00E27ABC">
        <w:t>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r w:rsidR="0046371A">
        <w:rPr>
          <w:spacing w:val="-6"/>
        </w:rPr>
        <w:t>Крепинского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w:t>
      </w:r>
      <w:r w:rsidR="00670467" w:rsidRPr="00E27ABC">
        <w:t>а</w:t>
      </w:r>
      <w:r w:rsidR="00670467" w:rsidRPr="00E27ABC">
        <w:t>чевского муниципального района, обеспечивающего современные стандарты организации террит</w:t>
      </w:r>
      <w:r w:rsidR="00670467" w:rsidRPr="00E27ABC">
        <w:t>о</w:t>
      </w:r>
      <w:r w:rsidR="00670467" w:rsidRPr="00E27ABC">
        <w:t xml:space="preserve">рий </w:t>
      </w:r>
      <w:r w:rsidR="0046371A">
        <w:rPr>
          <w:spacing w:val="-6"/>
        </w:rPr>
        <w:t>Крепинского</w:t>
      </w:r>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w:t>
      </w:r>
      <w:r w:rsidR="000B7490" w:rsidRPr="00E27ABC">
        <w:t>о</w:t>
      </w:r>
      <w:r w:rsidR="000B7490" w:rsidRPr="00E27ABC">
        <w:t xml:space="preserve">снабжения, водоотведения,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r w:rsidR="0046371A">
        <w:rPr>
          <w:spacing w:val="-6"/>
        </w:rPr>
        <w:t>Крепинского</w:t>
      </w:r>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муниципальн</w:t>
      </w:r>
      <w:r w:rsidR="00670467" w:rsidRPr="00E27ABC">
        <w:t>о</w:t>
      </w:r>
      <w:r w:rsidR="00670467" w:rsidRPr="00E27ABC">
        <w:t>го района под размещение объектов, обеспечивающих благоприятные условия жизнедеятельности человека;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r w:rsidR="0046371A">
        <w:rPr>
          <w:spacing w:val="-6"/>
        </w:rPr>
        <w:t>Крепинского</w:t>
      </w:r>
      <w:r w:rsidRPr="00D807C0">
        <w:t xml:space="preserve"> сельского поселения Калачевского м</w:t>
      </w:r>
      <w:r w:rsidRPr="00D807C0">
        <w:t>у</w:t>
      </w:r>
      <w:r w:rsidRPr="00D807C0">
        <w:t>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9C03B8">
        <w:rPr>
          <w:spacing w:val="-6"/>
        </w:rPr>
        <w:t>Крепинского</w:t>
      </w:r>
      <w:r w:rsidRPr="00D807C0">
        <w:t xml:space="preserve"> сельского поселения Калачевского муниципального района Волгоградской области содержат показатели минимально д</w:t>
      </w:r>
      <w:r w:rsidRPr="00D807C0">
        <w:t>о</w:t>
      </w:r>
      <w:r w:rsidRPr="00D807C0">
        <w:t>пустимого уровня обеспеченности населения объектами местного значения, а также показатели ма</w:t>
      </w:r>
      <w:r w:rsidRPr="00D807C0">
        <w:t>к</w:t>
      </w:r>
      <w:r w:rsidRPr="00D807C0">
        <w:t>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r w:rsidRPr="00D807C0">
        <w:t xml:space="preserve">Местные нормативы градостроительного проектирования </w:t>
      </w:r>
      <w:r w:rsidR="009C03B8">
        <w:rPr>
          <w:spacing w:val="-6"/>
        </w:rPr>
        <w:t>Крепинского</w:t>
      </w:r>
      <w:r w:rsidR="00670467" w:rsidRPr="00D807C0">
        <w:t xml:space="preserve"> </w:t>
      </w:r>
      <w:r w:rsidRPr="00D807C0">
        <w:t>сельского поселения Калачевского муниципального района Волгоградской области разработаны в целях обеспечения пр</w:t>
      </w:r>
      <w:r w:rsidRPr="00D807C0">
        <w:t>о</w:t>
      </w:r>
      <w:r w:rsidRPr="00D807C0">
        <w:t>странственного развития территории, соответствующего качеству жизни населения, предусмотре</w:t>
      </w:r>
      <w:r w:rsidRPr="00D807C0">
        <w:t>н</w:t>
      </w:r>
      <w:r w:rsidRPr="00D807C0">
        <w:t>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w:t>
      </w:r>
      <w:r w:rsidRPr="00D807C0">
        <w:t>й</w:t>
      </w:r>
      <w:r w:rsidRPr="00D807C0">
        <w:t>она.</w:t>
      </w:r>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r w:rsidR="009C03B8">
        <w:rPr>
          <w:spacing w:val="-6"/>
        </w:rPr>
        <w:t>Крепинского</w:t>
      </w:r>
      <w:r w:rsidR="00670467" w:rsidRPr="00D807C0">
        <w:t xml:space="preserve"> </w:t>
      </w:r>
      <w:r w:rsidRPr="00D807C0">
        <w:t>сел</w:t>
      </w:r>
      <w:r w:rsidRPr="00D807C0">
        <w:t>ь</w:t>
      </w:r>
      <w:r w:rsidRPr="00D807C0">
        <w:t>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proofErr w:type="spellStart"/>
      <w:r w:rsidR="009C03B8">
        <w:rPr>
          <w:rFonts w:ascii="Times New Roman" w:hAnsi="Times New Roman" w:cs="Times New Roman"/>
          <w:i/>
          <w:sz w:val="24"/>
          <w:szCs w:val="24"/>
        </w:rPr>
        <w:t>Крепинскому</w:t>
      </w:r>
      <w:proofErr w:type="spellEnd"/>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w:t>
      </w:r>
      <w:r w:rsidRPr="00E27ABC">
        <w:rPr>
          <w:rFonts w:eastAsia="Calibri"/>
        </w:rPr>
        <w:t>о</w:t>
      </w:r>
      <w:r w:rsidRPr="00E27ABC">
        <w:rPr>
          <w:rFonts w:eastAsia="Calibri"/>
        </w:rPr>
        <w:t>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w:t>
            </w:r>
            <w:r w:rsidRPr="00E27ABC">
              <w:rPr>
                <w:b/>
              </w:rPr>
              <w:t>е</w:t>
            </w:r>
            <w:r w:rsidRPr="00E27ABC">
              <w:rPr>
                <w:b/>
              </w:rPr>
              <w:t>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lastRenderedPageBreak/>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w:t>
      </w:r>
      <w:r w:rsidRPr="00E27ABC">
        <w:rPr>
          <w:b/>
          <w:i/>
          <w:lang w:eastAsia="ar-SA" w:bidi="en-US"/>
        </w:rPr>
        <w:t>б</w:t>
      </w:r>
      <w:r w:rsidRPr="00E27ABC">
        <w:rPr>
          <w:b/>
          <w:i/>
          <w:lang w:eastAsia="ar-SA" w:bidi="en-US"/>
        </w:rPr>
        <w:t>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w:t>
            </w:r>
            <w:r w:rsidRPr="00E27ABC">
              <w:rPr>
                <w:b/>
              </w:rPr>
              <w:t>о</w:t>
            </w:r>
            <w:r w:rsidRPr="00E27ABC">
              <w:rPr>
                <w:b/>
              </w:rPr>
              <w:t>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w:t>
            </w:r>
            <w:r w:rsidRPr="00E27ABC">
              <w:rPr>
                <w:b/>
              </w:rPr>
              <w:t>н</w:t>
            </w:r>
            <w:r w:rsidRPr="00E27ABC">
              <w:rPr>
                <w:b/>
              </w:rPr>
              <w:t>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lastRenderedPageBreak/>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7429E9"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wrap type="none"/>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w:t>
      </w:r>
      <w:r w:rsidRPr="00E27ABC">
        <w:t>е</w:t>
      </w:r>
      <w:r w:rsidRPr="00E27ABC">
        <w:t>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w:t>
      </w:r>
      <w:r w:rsidRPr="00E27ABC">
        <w:t>у</w:t>
      </w:r>
      <w:r w:rsidRPr="00E27ABC">
        <w:t xml:space="preserve">ниципального района. </w:t>
      </w:r>
      <w:proofErr w:type="gramStart"/>
      <w:r w:rsidRPr="00E27ABC">
        <w:t>В условиях современных тенденций развития района, таких как: положител</w:t>
      </w:r>
      <w:r w:rsidRPr="00E27ABC">
        <w:t>ь</w:t>
      </w:r>
      <w:r w:rsidRPr="00E27ABC">
        <w:t>ная динамика рождаемости, прослеживающаяся на протяжении нескольких последних лет, ожида</w:t>
      </w:r>
      <w:r w:rsidRPr="00E27ABC">
        <w:t>е</w:t>
      </w:r>
      <w:r w:rsidRPr="00E27ABC">
        <w:t>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w:t>
      </w:r>
      <w:r w:rsidRPr="00E27ABC">
        <w:t>о</w:t>
      </w:r>
      <w:r w:rsidRPr="00E27ABC">
        <w:t>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lastRenderedPageBreak/>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w:t>
      </w:r>
      <w:r w:rsidRPr="00E27ABC">
        <w:t>о</w:t>
      </w:r>
      <w:r w:rsidRPr="00E27ABC">
        <w:t xml:space="preserve">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поселений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образований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численности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населенных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Наименование и адрес объекта спорта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Стадион «Водник» г. Калач-на-Дону                                        ул. </w:t>
            </w:r>
            <w:proofErr w:type="gramStart"/>
            <w:r w:rsidRPr="00E27ABC">
              <w:t>Октябрьская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Октябрьская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2 г. Калач-на-Дону ул. </w:t>
            </w:r>
            <w:proofErr w:type="gramStart"/>
            <w:r w:rsidRPr="00E27ABC">
              <w:t>Октябрьская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ПУ №13 г. Калач-на-Дону ул. </w:t>
            </w:r>
            <w:proofErr w:type="gramStart"/>
            <w:r w:rsidRPr="00E27ABC">
              <w:t>Октябрьская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Калач-на-Дону                                  ул. Октябрьская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Калачевский район                               пос. Береславка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Ляпичевская СОШ Калачевский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Калачевский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Калачевский район                           пос. Волгодонской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Калачевский район                                      пос. Комсомольский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Калачевский район                                  пос. Октябрьский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Калачевский район                                      ст. Голубинская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Голубинская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Калачевский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Калачевский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Калачевский район                                      пос. </w:t>
            </w:r>
            <w:proofErr w:type="spellStart"/>
            <w:r w:rsidRPr="00E27ABC">
              <w:t>Пятиизбянка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Калачевский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Калачевский район                             пос. Приморский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ДЮЦ «Танаис» </w:t>
            </w:r>
            <w:proofErr w:type="gramStart"/>
            <w:r w:rsidRPr="00E27ABC">
              <w:t>г</w:t>
            </w:r>
            <w:proofErr w:type="gramEnd"/>
            <w:r w:rsidRPr="00E27ABC">
              <w:t xml:space="preserve">. Калач-на-Дону бульвар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Калач-на-Дону                                             ул. Октябрьская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Другие спортивные сооружения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t xml:space="preserve">           </w:t>
      </w:r>
      <w:r w:rsidR="0032392D" w:rsidRPr="00E27ABC">
        <w:rPr>
          <w:lang w:eastAsia="ar-SA" w:bidi="en-US"/>
        </w:rPr>
        <w:t>В настоящее время в Калачевском муниципальном районе поэтапно решается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политики управления.</w:t>
      </w:r>
      <w:r w:rsidR="00D2212A">
        <w:rPr>
          <w:lang w:eastAsia="ar-SA" w:bidi="en-US"/>
        </w:rPr>
        <w:t xml:space="preserve"> </w:t>
      </w:r>
      <w:proofErr w:type="gramStart"/>
      <w:r w:rsidR="0032392D" w:rsidRPr="00E27ABC">
        <w:rPr>
          <w:lang w:eastAsia="ar-SA" w:bidi="en-US"/>
        </w:rPr>
        <w:t>Согласно государственной программе Волгоградской области «Развитие физической культуры и спорта в Волгоградской области» на 2014-2018 годы, утвержденной Постановлением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культурой и спортом, в общей численности населения Волгоградской области должна составить 36,8%.</w:t>
      </w:r>
      <w:proofErr w:type="gramEnd"/>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Российской Федерации от 03.07.1996 № 1063-р «Социальные нормативы и нормы», а также с учетом показателя желаемого охвата населения услугами физической культуры и массового спорта (36,8%, согласно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жителем (к</w:t>
      </w:r>
      <w:proofErr w:type="gramEnd"/>
      <w:r w:rsidRPr="00E27ABC">
        <w:rPr>
          <w:lang w:val="ru-RU"/>
        </w:rPr>
        <w:t xml:space="preserve"> числу систематически занимающихся относятся лица, занимающиеся не менее трех раз в неделю, при объеме двигательной активности не менее 6 часов), показателя режима работы спортивных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сельских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проектирование.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заданию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клубы),5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школы искусств. На территории муниципального образования в целях более глубокого удовлетворения 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Правительства Волгоградской области от 8 мая 2015 года № 217-п к 2020 году планируется увеличение количества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 1063-р.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поселений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универсальными спортивно-зрелищными залами установлены исходя из фактических мощностей существующих объектов, численности населения муниципального района и оптимального размещения объектов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 xml:space="preserve">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потребности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районной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 xml:space="preserve">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 </w:t>
      </w:r>
    </w:p>
    <w:p w:rsidR="0032392D" w:rsidRPr="00E27ABC" w:rsidRDefault="0032392D" w:rsidP="0032392D">
      <w:pPr>
        <w:pStyle w:val="afffb"/>
        <w:rPr>
          <w:lang w:val="ru-RU"/>
        </w:rPr>
      </w:pPr>
      <w:r w:rsidRPr="00E27ABC">
        <w:rPr>
          <w:lang w:val="ru-RU"/>
        </w:rPr>
        <w:t xml:space="preserve">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муниципального района должна составлять не менее 500 зрительских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32392D" w:rsidRPr="00E27ABC" w:rsidRDefault="0032392D" w:rsidP="0032392D">
      <w:pPr>
        <w:pStyle w:val="afffb"/>
        <w:rPr>
          <w:lang w:val="ru-RU"/>
        </w:rPr>
      </w:pPr>
      <w:r w:rsidRPr="00E27ABC">
        <w:rPr>
          <w:lang w:val="ru-RU"/>
        </w:rPr>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Стройиздат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 xml:space="preserve">В соответствии с п. 15 ч. 1, ч. 4 ст. 14 Федерального закона № 131-ФЗ в МНГП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установлены в соответствии с п. 9.32 СП 42.13330.2011. </w:t>
      </w:r>
    </w:p>
    <w:p w:rsidR="0032392D" w:rsidRPr="00E27ABC" w:rsidRDefault="0032392D" w:rsidP="0032392D">
      <w:pPr>
        <w:pStyle w:val="afffb"/>
        <w:rPr>
          <w:lang w:val="ru-RU"/>
        </w:rPr>
      </w:pPr>
      <w:r w:rsidRPr="00E27ABC">
        <w:rPr>
          <w:lang w:val="ru-RU"/>
        </w:rPr>
        <w:t xml:space="preserve">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 xml:space="preserve">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 xml:space="preserve">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учитывались показатели потребления коммунальных услуг по району (по данным статистики), отраженные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Калачевского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измерения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площади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РД 34.20.185-94 (для городов) и Приложения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 xml:space="preserve">При расчете потребления природного углеводородного газа были применены показатели, установленные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t xml:space="preserve">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32392D" w:rsidRPr="00E27ABC" w:rsidRDefault="0032392D" w:rsidP="0032392D">
      <w:pPr>
        <w:pStyle w:val="afffb"/>
        <w:rPr>
          <w:lang w:val="ru-RU"/>
        </w:rPr>
      </w:pPr>
      <w:r w:rsidRPr="00E27ABC">
        <w:rPr>
          <w:lang w:val="ru-RU"/>
        </w:rPr>
        <w:t xml:space="preserve">Выбор количества и расчет мощности объектов теплоснабжения выполняется исходя из расчета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(базовой)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территории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 xml:space="preserve">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 xml:space="preserve">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муниципального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Федерального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 xml:space="preserve">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 xml:space="preserve">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 xml:space="preserve">Размеры земельных участков, необходимых для размещения прочих объектов местного значения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Федерального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Калачевского муниципального района в области связи и информатизации установлены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муниципального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 xml:space="preserve">Объекты в области организации транспортного обслуживания населения между поселениями в границах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маршрутов,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 xml:space="preserve">Развитие транспортной инфраструктуры должно осуществляться в тесной взаимосвязи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значения муниципального района, относящиеся к области автомобильных дорог местного значения установлены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 xml:space="preserve">плотность автомобильных дорог местного значения вне границ населенных пунктов в границах муниципального района – отношение протяженности автомобильных дорог к площади муниципального района; </w:t>
      </w:r>
    </w:p>
    <w:p w:rsidR="00913E57" w:rsidRDefault="0032392D" w:rsidP="00913E57">
      <w:pPr>
        <w:pStyle w:val="afffb"/>
        <w:numPr>
          <w:ilvl w:val="0"/>
          <w:numId w:val="29"/>
        </w:numPr>
        <w:rPr>
          <w:lang w:val="ru-RU"/>
        </w:rPr>
      </w:pPr>
      <w:r w:rsidRPr="00E27ABC">
        <w:rPr>
          <w:lang w:val="ru-RU"/>
        </w:rPr>
        <w:t xml:space="preserve">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t xml:space="preserve"> </w:t>
      </w:r>
      <w:r w:rsidR="0032392D" w:rsidRPr="00E27ABC">
        <w:rPr>
          <w:lang w:val="ru-RU"/>
        </w:rPr>
        <w:t>Расчетный показатель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промышленных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Поселние</w:t>
            </w:r>
            <w:proofErr w:type="spellEnd"/>
            <w:r w:rsidRPr="00E27ABC">
              <w:rPr>
                <w:bCs/>
                <w:color w:val="000000"/>
              </w:rPr>
              <w:t>/городской округ (либо его выделяемая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установленное количество контейнеров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места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отходов (контейнерные площадки для накопления ТКО,  для раздельного накопления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Юбилейная,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Школьная,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Больничная,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Советская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Донская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Донская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Тепличная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напротив домовладения № 21 у дороги - 1шт., на углу домовладения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напротив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Механизаторов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Оросительная</w:t>
            </w:r>
            <w:proofErr w:type="gramEnd"/>
            <w:r w:rsidRPr="00E27ABC">
              <w:rPr>
                <w:color w:val="000000"/>
              </w:rPr>
              <w:t xml:space="preserve"> (через дорогу от дома № 7 в сторону пустыря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Заканальная (напротив дома № 4 и пересечением с ул. Механизаторов - 1 шт., напротив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Молодежная</w:t>
            </w:r>
            <w:proofErr w:type="gramEnd"/>
            <w:r w:rsidRPr="00E27ABC">
              <w:rPr>
                <w:color w:val="000000"/>
              </w:rPr>
              <w:t xml:space="preserve"> (через дорогу напротив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дома № 8 - 2 шт., на пересечении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Волгоградская</w:t>
            </w:r>
            <w:proofErr w:type="gramEnd"/>
            <w:r w:rsidRPr="00E27ABC">
              <w:rPr>
                <w:color w:val="000000"/>
              </w:rPr>
              <w:t xml:space="preserve"> (напротив домовладения № 48 через дорогу - 3 шт., на углу домовладения № 42 - 2 шт., сбоку от дома № 32 у дороги - 1 шт., напротив дома № 29 через дорогу -1 шт., между домовладениями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дороги - 2 шт., напротив домовладения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Красноармейской, слева у дороги)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 xml:space="preserve">п. Береславка, ул. Приканальная (сбоку от домовладения № 32 - 2 шт., напротив домовладения № 31 у дороги - 2 шт., между домовладениями №№ 8,9 у дороги - 1 шт., на пересечении улицы с пер. Пархоменко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Революционная</w:t>
            </w:r>
            <w:proofErr w:type="gramEnd"/>
            <w:r w:rsidRPr="00E27ABC">
              <w:rPr>
                <w:color w:val="000000"/>
              </w:rPr>
              <w:t xml:space="preserve"> (через дорогу напротив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Первомайская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Коммунистическая</w:t>
            </w:r>
            <w:proofErr w:type="gramEnd"/>
            <w:r w:rsidRPr="00E27ABC">
              <w:rPr>
                <w:color w:val="000000"/>
              </w:rPr>
              <w:t xml:space="preserve"> (напротив домовладения № 5 через дорогу - 3 шт., напротив домовладения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Придорожная</w:t>
            </w:r>
            <w:proofErr w:type="gramEnd"/>
            <w:r w:rsidRPr="00E27ABC">
              <w:rPr>
                <w:color w:val="000000"/>
              </w:rPr>
              <w:t xml:space="preserve"> (напротив домовладения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Набережная,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Волгоградская,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пер. Степной,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Молодежная,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Маяковская,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91-й Танковой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пер. Строительный,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Октября,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70 лет Октября,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Приканальный,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Медгородок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Братский,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Продольная,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Комсомольская,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Ворошилова,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Октябрьская,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Набережная,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Центральная,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Донская,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Степная,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Первомайская,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Первомайский, ул. Продольная,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 xml:space="preserve">Среди объектов местного значения Калачевского муниципального района в области утилизации и переработки твёрдых коммунальных отходов (ТКО) в МНГП устанавливаются расчетные показатели для объектов по утилизации и переработке твердых коммунальных отходов: мусороперерабатывающих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 xml:space="preserve">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показатель мощности объекта,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тоннах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муниципального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человека в год для благоустроенного жилого фонда и 2,24 куб. м на человека в год от неблагоустроенного жилого фонда.</w:t>
      </w:r>
      <w:proofErr w:type="gramEnd"/>
      <w:r w:rsidRPr="00E27ABC">
        <w:rPr>
          <w:lang w:val="ru-RU"/>
        </w:rPr>
        <w:t xml:space="preserve"> При средней плотности твердых коммунальных отходов 200 кг на 1 куб. м, значения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неблагоустроенного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 xml:space="preserve">К объектам местного значения Калачевского муниципального района в области сбора и вывоза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 13-7-2/469,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 xml:space="preserve">Размер санитарно-защитной зоны скотомогильника (биотермической ямы) определяется в соответствии с пунктом 5.4 раздела 5 Ветеринарно-санитарных правил сбора, утилизации и уничтожения биологических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32392D" w:rsidRDefault="0032392D" w:rsidP="0032392D">
      <w:r w:rsidRPr="00E27ABC">
        <w:t xml:space="preserve">Размещение скотомогильников (биотермических ям) и установок термической утилизации биологических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(клубы, библиотеки, музеи, места отправления религиозных обрядов и т.д.); объекты и учреждения образования и науки, здравоохранения и социальной защиты населения; </w:t>
      </w:r>
      <w:proofErr w:type="gramStart"/>
      <w:r w:rsidRPr="00E27ABC">
        <w:rPr>
          <w:kern w:val="36"/>
          <w:lang w:val="ru-RU"/>
        </w:rPr>
        <w:t>объекты торговли, общественного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w:t>
      </w:r>
      <w:proofErr w:type="gramEnd"/>
      <w:r w:rsidRPr="00E27ABC">
        <w:rPr>
          <w:kern w:val="36"/>
          <w:lang w:val="ru-RU"/>
        </w:rPr>
        <w:t xml:space="preserve">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остановок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учётом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t xml:space="preserve">3. </w:t>
      </w:r>
      <w:bookmarkStart w:id="56" w:name="_Toc467625458"/>
      <w:r w:rsidR="001C36ED">
        <w:rPr>
          <w:b/>
        </w:rPr>
        <w:t>ПРАВИЛА И ОБЛАСТЬ ПРИМЕНЕНИЯ РАСЧЕТНЫХ ПОКАЗАТЕЛЕЙ, СОДЕРЖАЩИХСЯ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ПРОЕКТИРОВАНИЯ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 xml:space="preserve">Основная цель документа состоит в обеспечении положений Конституции РФ о правах граждан на получение государственных и муниципальных услуг, повышение уровня их качества, создание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 xml:space="preserve">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территориальной доступности для населения, подтверждается их использованием в расчетах в градостроительном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развития.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экономики,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развития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государственной политики регионального развития, утвержденной Указом Президента Российской Федерации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населения по объему представляемых услуг должна соответствовать нормативному уровню обеспеченности, предусмотренному муниципальными программами по объектам оказывающим населению услуги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образования. При принятии решений в рамках территориального планирования кроме задачи по формированию сети решается вторая задача по размещению объектов сети (выбор вариантов размещения объектов сети на территории муниципального образования) в соответствии с приказами Министерств РФ. Пропускная способность сформированной таким образом сети объектов местного значения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деятельности муниципального образования. По областям полномочий в зависимости от периода планирования нормативный уровень обеспеченности населения объектами местного значения может колебаться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верификации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решений в рамках предусмотренных полномочий по утверждению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схемам размещения сетевых объектов инфраструктуры, программам в области обращения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упорядочить области применения расчетных показателей, установленных в основной части. Таким образом, расчетные показатели (предельные значения) применяются в следующих областях государственного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муниципальных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определении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инфраструктуры,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планирования,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стратегическом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уровня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приоритетным направлениям развития определяется планируемый уровень обеспечения населения муниципального образования по социальным и физиологическим потребностям в областях, предусмотренных Градостроительным кодексом РФ и в рамках полномочий, предусмотренных законом «Об общих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транспортной инфраструктуры, социальной инфраструктуры, систем коммунальной инфраструктуры, предусмотренных схемами и государственными, муниципальными программами развития сетей и объектов.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объектов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предшествует анализ существующих муниципальных объектов,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значения (сетевых единиц) предшествует оценка градостроительной структуры территории и перспективных систем расселения населения, прогноза изменения демографической ситуации, установленного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комплексные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(предельным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комплекс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администрации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местного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технических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проектирования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объекты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предоставления образовательных услуг дошкольного, общего, среднего профессионального образования и дополнительного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нормативный уровень обеспечения населения образовательными услугами. Делается это с учетом сложившейся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менее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 xml:space="preserve">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рекомендуется достичь в размере 100%, а также гарантированного (законодательно установленного) объема оказываемых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обеспечивает определение гарантированных (законодательно установленных) оказываемых гражданам государственных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перечня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используемые при расчете единовременной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 xml:space="preserve">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развивать культурные индустрии и туризм. Расчет нормативного уровня обеспеченности в объектах 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посадочных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антрепризные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соответствующими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счетом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центральной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территории филиалы районной детской библиотеки в целях оптимизации ресурсов на содержание управленческого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поселения может быть создано учреждение культуры клубного типа, входящее в качестве филиала в многофункциональный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состав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Министерства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чрезвычай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 xml:space="preserve">Уровень потребности в объектах единой системы предупреждения и ликвидации чрезвычайных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территориальной </w:t>
      </w:r>
      <w:proofErr w:type="gramStart"/>
      <w:r w:rsidRPr="00E27ABC">
        <w:rPr>
          <w:kern w:val="36"/>
          <w:lang w:eastAsia="ar-SA" w:bidi="en-US"/>
        </w:rPr>
        <w:t>подсистемы объектов Волгоградской области единой государственной системы предупреждения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самоуправления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E7653B">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утверждении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местного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решений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муниципальных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Приказ комитета строительства Волгоградской области от 21.03.2016 № 114-ОД «Об утверждении региональных нормативов градостроительного проектирования Волгоградской области»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Постановление Правительства Волгоградской области от 25.11.2013 № 668-п «Об утверждении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Волгоградской области на 2014-2016 годы и на период до 2020 года» (ред. от 14.03.2016)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Постановление Правительства Волгоградской области от 16.12.2013 № 746-п «Об утверждении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Постановление Администрации Волгоградской области от 08.05.2015 № 217-п «Об утверждении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Актуализированная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Актуализированная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Актуализированная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Актуализированная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Актуализированная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редакция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редакция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Актуализированная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Актуализированная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Свод правил СП 42-101-2003 «Общие положения по проектированию и строительству газораспределительных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17.1.5.02-80 «Охрана природы. Гидросфера. Гигиенические требования к зонам рекреации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1A" w:rsidRDefault="0046371A" w:rsidP="00BB7348">
      <w:r>
        <w:separator/>
      </w:r>
    </w:p>
  </w:endnote>
  <w:endnote w:type="continuationSeparator" w:id="0">
    <w:p w:rsidR="0046371A" w:rsidRDefault="0046371A"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46371A" w:rsidRDefault="007429E9" w:rsidP="00CA01B0">
        <w:pPr>
          <w:pStyle w:val="af3"/>
          <w:jc w:val="right"/>
        </w:pPr>
        <w:fldSimple w:instr="PAGE   \* MERGEFORMAT">
          <w:r w:rsidR="00D424DC">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46371A" w:rsidRDefault="007429E9" w:rsidP="00D807C0">
        <w:pPr>
          <w:pStyle w:val="af3"/>
          <w:jc w:val="right"/>
        </w:pPr>
        <w:fldSimple w:instr="PAGE   \* MERGEFORMAT">
          <w:r w:rsidR="00D424DC">
            <w:rPr>
              <w:noProof/>
            </w:rPr>
            <w:t>10</w:t>
          </w:r>
        </w:fldSimple>
      </w:p>
    </w:sdtContent>
  </w:sdt>
  <w:p w:rsidR="0046371A" w:rsidRDefault="0046371A">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1A" w:rsidRDefault="0046371A" w:rsidP="00BB7348">
      <w:r>
        <w:separator/>
      </w:r>
    </w:p>
  </w:footnote>
  <w:footnote w:type="continuationSeparator" w:id="0">
    <w:p w:rsidR="0046371A" w:rsidRDefault="0046371A"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1A" w:rsidRPr="00BB7348" w:rsidRDefault="0046371A"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46371A" w:rsidRDefault="0046371A" w:rsidP="00BB7348">
    <w:pPr>
      <w:pStyle w:val="af1"/>
      <w:rPr>
        <w:i/>
        <w:color w:val="7F7F7F" w:themeColor="text1" w:themeTint="80"/>
        <w:sz w:val="18"/>
        <w:u w:val="single"/>
      </w:rPr>
    </w:pPr>
    <w:r>
      <w:rPr>
        <w:i/>
        <w:color w:val="7F7F7F" w:themeColor="text1" w:themeTint="80"/>
        <w:sz w:val="18"/>
        <w:u w:val="single"/>
      </w:rPr>
      <w:t xml:space="preserve">Крепинского сельского поселения Калачевского </w:t>
    </w:r>
    <w:r w:rsidRPr="00BB7348">
      <w:rPr>
        <w:i/>
        <w:color w:val="7F7F7F" w:themeColor="text1" w:themeTint="80"/>
        <w:sz w:val="18"/>
        <w:u w:val="single"/>
      </w:rPr>
      <w:t xml:space="preserve">муниципального района Волгоградской области </w:t>
    </w:r>
  </w:p>
  <w:p w:rsidR="0046371A" w:rsidRDefault="0046371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1A" w:rsidRDefault="0046371A">
    <w:pPr>
      <w:pStyle w:val="af1"/>
      <w:rPr>
        <w:i/>
        <w:color w:val="7F7F7F" w:themeColor="text1" w:themeTint="80"/>
        <w:spacing w:val="-6"/>
        <w:sz w:val="18"/>
        <w:u w:val="single"/>
      </w:rPr>
    </w:pPr>
  </w:p>
  <w:p w:rsidR="0046371A" w:rsidRDefault="0046371A">
    <w:pPr>
      <w:pStyle w:val="af1"/>
      <w:rPr>
        <w:i/>
        <w:color w:val="7F7F7F" w:themeColor="text1" w:themeTint="80"/>
        <w:spacing w:val="-6"/>
        <w:sz w:val="18"/>
        <w:u w:val="single"/>
      </w:rPr>
    </w:pPr>
  </w:p>
  <w:p w:rsidR="0046371A" w:rsidRDefault="0046371A">
    <w:pPr>
      <w:pStyle w:val="af1"/>
      <w:rPr>
        <w:i/>
        <w:color w:val="7F7F7F" w:themeColor="text1" w:themeTint="80"/>
        <w:spacing w:val="-6"/>
        <w:sz w:val="18"/>
        <w:u w:val="single"/>
      </w:rPr>
    </w:pPr>
  </w:p>
  <w:p w:rsidR="0046371A" w:rsidRDefault="0046371A">
    <w:pPr>
      <w:pStyle w:val="af1"/>
      <w:rPr>
        <w:i/>
        <w:color w:val="7F7F7F" w:themeColor="text1" w:themeTint="80"/>
        <w:spacing w:val="-6"/>
        <w:sz w:val="18"/>
        <w:u w:val="single"/>
      </w:rPr>
    </w:pPr>
  </w:p>
  <w:p w:rsidR="0046371A" w:rsidRPr="00D807C0" w:rsidRDefault="0046371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45F43"/>
    <w:rsid w:val="001522FB"/>
    <w:rsid w:val="0015505F"/>
    <w:rsid w:val="00155105"/>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54A6"/>
    <w:rsid w:val="0026154D"/>
    <w:rsid w:val="002713D9"/>
    <w:rsid w:val="0027235E"/>
    <w:rsid w:val="0027413E"/>
    <w:rsid w:val="00293B92"/>
    <w:rsid w:val="002A225F"/>
    <w:rsid w:val="002C0247"/>
    <w:rsid w:val="002C2706"/>
    <w:rsid w:val="002C5FB0"/>
    <w:rsid w:val="002C678A"/>
    <w:rsid w:val="002C6844"/>
    <w:rsid w:val="002E020A"/>
    <w:rsid w:val="002E2EE7"/>
    <w:rsid w:val="002E4CAB"/>
    <w:rsid w:val="002F088A"/>
    <w:rsid w:val="002F40AD"/>
    <w:rsid w:val="002F5AC8"/>
    <w:rsid w:val="00303B44"/>
    <w:rsid w:val="00311F1B"/>
    <w:rsid w:val="00312829"/>
    <w:rsid w:val="00315537"/>
    <w:rsid w:val="0031639B"/>
    <w:rsid w:val="00321EE5"/>
    <w:rsid w:val="0032392D"/>
    <w:rsid w:val="003309B1"/>
    <w:rsid w:val="00331A75"/>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50D9"/>
    <w:rsid w:val="0043614B"/>
    <w:rsid w:val="00437996"/>
    <w:rsid w:val="00450C43"/>
    <w:rsid w:val="004545EF"/>
    <w:rsid w:val="0046371A"/>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BA4"/>
    <w:rsid w:val="006B2CFE"/>
    <w:rsid w:val="006C08A3"/>
    <w:rsid w:val="006C183B"/>
    <w:rsid w:val="006C69E5"/>
    <w:rsid w:val="006E224A"/>
    <w:rsid w:val="006E3630"/>
    <w:rsid w:val="006E4ECE"/>
    <w:rsid w:val="006E7120"/>
    <w:rsid w:val="00700D0E"/>
    <w:rsid w:val="007124FB"/>
    <w:rsid w:val="0071407C"/>
    <w:rsid w:val="00715228"/>
    <w:rsid w:val="007217D7"/>
    <w:rsid w:val="00725E2A"/>
    <w:rsid w:val="00730FCD"/>
    <w:rsid w:val="0073170B"/>
    <w:rsid w:val="007363E4"/>
    <w:rsid w:val="00736F62"/>
    <w:rsid w:val="007429E9"/>
    <w:rsid w:val="00747F1D"/>
    <w:rsid w:val="00752FAB"/>
    <w:rsid w:val="00757944"/>
    <w:rsid w:val="007621A8"/>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6088"/>
    <w:rsid w:val="008572B9"/>
    <w:rsid w:val="0086176D"/>
    <w:rsid w:val="008621CC"/>
    <w:rsid w:val="00867514"/>
    <w:rsid w:val="00887092"/>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A0D"/>
    <w:rsid w:val="00937CBA"/>
    <w:rsid w:val="0095266B"/>
    <w:rsid w:val="009551F5"/>
    <w:rsid w:val="009568B2"/>
    <w:rsid w:val="009642B0"/>
    <w:rsid w:val="00995048"/>
    <w:rsid w:val="009B06FA"/>
    <w:rsid w:val="009C03B8"/>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01CB"/>
    <w:rsid w:val="00BF7696"/>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212A"/>
    <w:rsid w:val="00D245E5"/>
    <w:rsid w:val="00D36C62"/>
    <w:rsid w:val="00D424DC"/>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262"/>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653B"/>
    <w:rsid w:val="00E77B0E"/>
    <w:rsid w:val="00E95517"/>
    <w:rsid w:val="00E96339"/>
    <w:rsid w:val="00E97A06"/>
    <w:rsid w:val="00EA05A1"/>
    <w:rsid w:val="00EA2122"/>
    <w:rsid w:val="00EA4426"/>
    <w:rsid w:val="00EA622A"/>
    <w:rsid w:val="00EB3569"/>
    <w:rsid w:val="00EB45FF"/>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AEAA-5FAD-4950-A9F8-B3CC9E39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16</Pages>
  <Words>17451</Words>
  <Characters>99473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54</cp:revision>
  <cp:lastPrinted>2018-06-21T10:32:00Z</cp:lastPrinted>
  <dcterms:created xsi:type="dcterms:W3CDTF">2018-06-21T11:10:00Z</dcterms:created>
  <dcterms:modified xsi:type="dcterms:W3CDTF">2018-06-26T12:35:00Z</dcterms:modified>
</cp:coreProperties>
</file>