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70" w:rsidRPr="008076EF" w:rsidRDefault="00427B70" w:rsidP="00427B70">
      <w:pPr>
        <w:shd w:val="clear" w:color="auto" w:fill="FFFFFF"/>
        <w:spacing w:after="120" w:line="312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11DC9">
        <w:rPr>
          <w:rFonts w:ascii="PT Serif" w:eastAsia="Times New Roman" w:hAnsi="PT Serif" w:cs="Times New Roman"/>
          <w:b/>
          <w:bCs/>
          <w:caps/>
          <w:spacing w:val="45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D93062"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93062">
        <w:rPr>
          <w:rFonts w:ascii="Times New Roman" w:eastAsia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20г.</w:t>
      </w:r>
    </w:p>
    <w:p w:rsidR="00427B70" w:rsidRPr="00BD0E06" w:rsidRDefault="00427B70" w:rsidP="00427B7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427B70" w:rsidRPr="00BD0E06" w:rsidRDefault="00427B70" w:rsidP="00427B7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0E06">
        <w:rPr>
          <w:rFonts w:ascii="Times New Roman" w:eastAsia="Times New Roman" w:hAnsi="Times New Roman" w:cs="Times New Roman"/>
          <w:b/>
          <w:bCs/>
          <w:sz w:val="26"/>
          <w:szCs w:val="26"/>
        </w:rPr>
        <w:t>об итогах программы профилактики нарушений обязательных требований при осуществлении муниципального контроля</w:t>
      </w:r>
      <w:r w:rsidRPr="00BD0E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E06">
        <w:rPr>
          <w:rFonts w:ascii="Times New Roman" w:eastAsia="Times New Roman" w:hAnsi="Times New Roman" w:cs="Times New Roman"/>
          <w:b/>
          <w:bCs/>
          <w:sz w:val="26"/>
          <w:szCs w:val="26"/>
        </w:rPr>
        <w:t>за 2020 год</w:t>
      </w:r>
    </w:p>
    <w:p w:rsidR="00427B70" w:rsidRPr="00BD0E06" w:rsidRDefault="00427B70" w:rsidP="00427B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B70" w:rsidRPr="00BD0E06" w:rsidRDefault="00427B70" w:rsidP="00427B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0E06"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требований, требований, установленных муниципальными правовыми актами законодательства на 2020 г., проекта плана мероприятий по профилактике нарушений на последующие 2 года (дале</w:t>
      </w:r>
      <w:proofErr w:type="gramStart"/>
      <w:r w:rsidRPr="00BD0E0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D0E06">
        <w:rPr>
          <w:rFonts w:ascii="Times New Roman" w:hAnsi="Times New Roman" w:cs="Times New Roman"/>
          <w:sz w:val="26"/>
          <w:szCs w:val="26"/>
        </w:rPr>
        <w:t xml:space="preserve"> программа) утверждена постановлением администрации Калачевского муниципального района Волгоградской области от 18.05.2020 г.  № 409 «Об утверждении Программы профилактики нарушений обязательных требований, требований, установленных муниципальными правовыми актами на 2020 год, проекта плана мероприятий по профилактике нарушений на </w:t>
      </w:r>
      <w:proofErr w:type="gramStart"/>
      <w:r w:rsidRPr="00BD0E06">
        <w:rPr>
          <w:rFonts w:ascii="Times New Roman" w:hAnsi="Times New Roman" w:cs="Times New Roman"/>
          <w:sz w:val="26"/>
          <w:szCs w:val="26"/>
        </w:rPr>
        <w:t>последующие</w:t>
      </w:r>
      <w:proofErr w:type="gramEnd"/>
      <w:r w:rsidRPr="00BD0E06">
        <w:rPr>
          <w:rFonts w:ascii="Times New Roman" w:hAnsi="Times New Roman" w:cs="Times New Roman"/>
          <w:sz w:val="26"/>
          <w:szCs w:val="26"/>
        </w:rPr>
        <w:t xml:space="preserve"> 2 года»</w:t>
      </w:r>
    </w:p>
    <w:p w:rsidR="00427B70" w:rsidRPr="00BD0E06" w:rsidRDefault="00427B70" w:rsidP="00427B70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gramStart"/>
      <w:r w:rsidRPr="00BD0E06">
        <w:rPr>
          <w:b w:val="0"/>
          <w:sz w:val="26"/>
          <w:szCs w:val="26"/>
        </w:rPr>
        <w:t>Программа подготовлена в соответствии со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BD0E06">
        <w:rPr>
          <w:b w:val="0"/>
          <w:sz w:val="26"/>
          <w:szCs w:val="26"/>
        </w:rPr>
        <w:t xml:space="preserve"> </w:t>
      </w:r>
      <w:proofErr w:type="gramStart"/>
      <w:r w:rsidRPr="00BD0E06">
        <w:rPr>
          <w:b w:val="0"/>
          <w:sz w:val="26"/>
          <w:szCs w:val="26"/>
        </w:rPr>
        <w:t xml:space="preserve">муниципальными правовыми актами" в целях осуществления администрацией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области,  муниципального контроля за обеспечением </w:t>
      </w:r>
      <w:r w:rsidRPr="00BD0E06">
        <w:rPr>
          <w:b w:val="0"/>
          <w:bCs/>
          <w:sz w:val="26"/>
          <w:szCs w:val="26"/>
        </w:rPr>
        <w:t xml:space="preserve">сохранности автомобильных дорог местного значения вне границ населенных пунктов в границах </w:t>
      </w:r>
      <w:r w:rsidRPr="00BD0E06">
        <w:rPr>
          <w:b w:val="0"/>
          <w:sz w:val="26"/>
          <w:szCs w:val="26"/>
        </w:rPr>
        <w:t>Калачевского муниципального района Волгоградской области, контроля за использованием и</w:t>
      </w:r>
      <w:proofErr w:type="gramEnd"/>
      <w:r w:rsidRPr="00BD0E06">
        <w:rPr>
          <w:b w:val="0"/>
          <w:sz w:val="26"/>
          <w:szCs w:val="26"/>
        </w:rP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27B70" w:rsidRPr="00BD0E06" w:rsidRDefault="00427B70" w:rsidP="00427B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D0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Целью профилактической работы является предупреждение </w:t>
      </w:r>
      <w:r w:rsidRPr="00BD0E06">
        <w:rPr>
          <w:rFonts w:ascii="Times New Roman" w:eastAsia="Times New Roman" w:hAnsi="Times New Roman" w:cs="Times New Roman"/>
          <w:spacing w:val="2"/>
          <w:sz w:val="26"/>
          <w:szCs w:val="26"/>
          <w:bdr w:val="none" w:sz="0" w:space="0" w:color="auto" w:frame="1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 в области осуществления муниципального земельного контроля.</w:t>
      </w:r>
    </w:p>
    <w:p w:rsidR="00427B70" w:rsidRPr="00BD0E06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Основными задачами профилактических мероприятий являются:</w:t>
      </w:r>
    </w:p>
    <w:p w:rsidR="00427B70" w:rsidRPr="00BD0E06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соблюдения;</w:t>
      </w:r>
    </w:p>
    <w:p w:rsidR="00427B70" w:rsidRPr="00BD0E06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27B70" w:rsidRPr="00BD0E06" w:rsidRDefault="00427B70" w:rsidP="00427B70">
      <w:pPr>
        <w:pStyle w:val="a4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D0E06">
        <w:rPr>
          <w:sz w:val="26"/>
          <w:szCs w:val="26"/>
        </w:rPr>
        <w:lastRenderedPageBreak/>
        <w:t>Органом муниципального контроля осуществлены следующие виды и формы профилактических мероприятий:</w:t>
      </w:r>
    </w:p>
    <w:p w:rsidR="00427B70" w:rsidRPr="00BD0E06" w:rsidRDefault="00427B70" w:rsidP="00427B70">
      <w:pPr>
        <w:pStyle w:val="a4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D0E06">
        <w:rPr>
          <w:sz w:val="26"/>
          <w:szCs w:val="26"/>
        </w:rPr>
        <w:t xml:space="preserve"> </w:t>
      </w:r>
      <w:proofErr w:type="gramStart"/>
      <w:r w:rsidRPr="00BD0E06">
        <w:rPr>
          <w:sz w:val="26"/>
          <w:szCs w:val="26"/>
        </w:rPr>
        <w:t xml:space="preserve">- подготовка и размещение на официальном Интернет-сайте органа муниципального контроля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области, муниципального контроля за обеспечением </w:t>
      </w:r>
      <w:r w:rsidRPr="00BD0E06">
        <w:rPr>
          <w:bCs/>
          <w:sz w:val="26"/>
          <w:szCs w:val="26"/>
        </w:rPr>
        <w:t>сохранности автомобильных дорог местного значения вне границ населенных пунктов в границах</w:t>
      </w:r>
      <w:proofErr w:type="gramEnd"/>
      <w:r w:rsidRPr="00BD0E06">
        <w:rPr>
          <w:bCs/>
          <w:sz w:val="26"/>
          <w:szCs w:val="26"/>
        </w:rPr>
        <w:t xml:space="preserve"> </w:t>
      </w:r>
      <w:r w:rsidRPr="00BD0E06">
        <w:rPr>
          <w:sz w:val="26"/>
          <w:szCs w:val="26"/>
        </w:rPr>
        <w:t xml:space="preserve">Калачевского муниципального района  Волгоградской области, а также текстов соответствующих нормативных правовых актов, </w:t>
      </w:r>
      <w:proofErr w:type="gramStart"/>
      <w:r w:rsidRPr="00BD0E06">
        <w:rPr>
          <w:sz w:val="26"/>
          <w:szCs w:val="26"/>
        </w:rPr>
        <w:t>контроля за</w:t>
      </w:r>
      <w:proofErr w:type="gramEnd"/>
      <w:r w:rsidRPr="00BD0E06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27B70" w:rsidRPr="00BD0E06" w:rsidRDefault="00427B70" w:rsidP="00427B70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обеспечение обобщения практики осуществления в соответствующей сфере деятельности муниципального контроля и размещение на официальном Интернет-сайте органа муниципального контроля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27B70" w:rsidRPr="00BD0E06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E06">
        <w:rPr>
          <w:rFonts w:ascii="Times New Roman" w:hAnsi="Times New Roman" w:cs="Times New Roman"/>
          <w:b/>
          <w:sz w:val="26"/>
          <w:szCs w:val="26"/>
        </w:rPr>
        <w:t xml:space="preserve"> Мероприятия по профилактике нарушений 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686"/>
        <w:gridCol w:w="2585"/>
        <w:gridCol w:w="2555"/>
      </w:tblGrid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мероприятий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513"/>
              <w:rPr>
                <w:sz w:val="20"/>
              </w:rPr>
            </w:pPr>
            <w:r w:rsidRPr="00BD0E06">
              <w:rPr>
                <w:sz w:val="20"/>
              </w:rPr>
              <w:t>Информирование подконтрольных субъектов о планируемых и проведенных проверках, предпринятых мерах путем размещения информации в ФГИС "Единый реестр проверок" в соответствии со ст. 13.3 294-ФЗ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  <w:r w:rsidRPr="00BD0E06">
              <w:rPr>
                <w:b w:val="0"/>
                <w:sz w:val="20"/>
              </w:rPr>
              <w:t>Размещение на официальном сайте администрации Калачевского муниципального района  Волгоградской области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 (с учетом изменений законодательства в сфере муниципального земельного контроля)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r w:rsidRPr="00BD0E06">
              <w:rPr>
                <w:sz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BD0E06">
              <w:rPr>
                <w:sz w:val="20"/>
              </w:rPr>
              <w:lastRenderedPageBreak/>
              <w:t xml:space="preserve">массовой информации и иными способами. </w:t>
            </w:r>
          </w:p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proofErr w:type="gramStart"/>
            <w:r w:rsidRPr="00BD0E06">
              <w:rPr>
                <w:sz w:val="2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proofErr w:type="gramStart"/>
            <w:r w:rsidRPr="00BD0E06">
              <w:rPr>
                <w:sz w:val="2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BD0E06">
              <w:rPr>
                <w:sz w:val="20"/>
              </w:rPr>
              <w:t xml:space="preserve"> таких нарушений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Не выдавались ввиду отсутствия необходимости</w:t>
            </w:r>
          </w:p>
        </w:tc>
      </w:tr>
      <w:tr w:rsidR="00427B70" w:rsidRPr="00BD0E06" w:rsidTr="00A8232F">
        <w:trPr>
          <w:trHeight w:val="701"/>
        </w:trPr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a3"/>
              <w:spacing w:before="0" w:beforeAutospacing="0" w:after="0" w:line="60" w:lineRule="atLeast"/>
              <w:ind w:firstLine="584"/>
              <w:jc w:val="both"/>
              <w:rPr>
                <w:sz w:val="20"/>
                <w:szCs w:val="20"/>
              </w:rPr>
            </w:pPr>
            <w:r w:rsidRPr="00BD0E06">
              <w:rPr>
                <w:sz w:val="20"/>
                <w:szCs w:val="20"/>
              </w:rPr>
              <w:t>Проведение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pStyle w:val="a3"/>
              <w:spacing w:before="0" w:beforeAutospacing="0" w:after="0" w:line="60" w:lineRule="atLeast"/>
              <w:ind w:left="-77" w:right="-134"/>
              <w:jc w:val="center"/>
              <w:rPr>
                <w:sz w:val="20"/>
                <w:szCs w:val="20"/>
              </w:rPr>
            </w:pPr>
            <w:r w:rsidRPr="00BD0E06">
              <w:rPr>
                <w:sz w:val="20"/>
                <w:szCs w:val="20"/>
              </w:rPr>
              <w:t>В течение года</w:t>
            </w:r>
          </w:p>
          <w:p w:rsidR="00427B70" w:rsidRPr="00BD0E06" w:rsidRDefault="00427B70" w:rsidP="00A8232F">
            <w:pPr>
              <w:pStyle w:val="a3"/>
              <w:spacing w:before="0" w:beforeAutospacing="0" w:after="0" w:line="60" w:lineRule="atLeast"/>
              <w:ind w:left="-77" w:right="-134"/>
              <w:jc w:val="center"/>
              <w:rPr>
                <w:sz w:val="20"/>
                <w:szCs w:val="20"/>
              </w:rPr>
            </w:pPr>
            <w:r w:rsidRPr="00BD0E06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pStyle w:val="a3"/>
              <w:spacing w:before="0" w:beforeAutospacing="0" w:after="0" w:line="60" w:lineRule="atLeast"/>
              <w:ind w:left="-41"/>
              <w:jc w:val="center"/>
              <w:rPr>
                <w:sz w:val="20"/>
                <w:szCs w:val="20"/>
              </w:rPr>
            </w:pPr>
            <w:r w:rsidRPr="00BD0E06">
              <w:rPr>
                <w:sz w:val="20"/>
                <w:szCs w:val="20"/>
              </w:rPr>
              <w:t>Не проводилось ввиду отсутствия необходимости</w:t>
            </w:r>
          </w:p>
        </w:tc>
      </w:tr>
      <w:tr w:rsidR="00427B70" w:rsidRPr="00BD0E06" w:rsidTr="00A8232F">
        <w:trPr>
          <w:trHeight w:val="1389"/>
        </w:trPr>
        <w:tc>
          <w:tcPr>
            <w:tcW w:w="9714" w:type="dxa"/>
            <w:gridSpan w:val="4"/>
            <w:tcBorders>
              <w:left w:val="nil"/>
              <w:right w:val="nil"/>
            </w:tcBorders>
          </w:tcPr>
          <w:p w:rsidR="00427B70" w:rsidRPr="00BD0E06" w:rsidRDefault="00427B70" w:rsidP="00A8232F">
            <w:pPr>
              <w:shd w:val="clear" w:color="auto" w:fill="FFFFFF"/>
              <w:spacing w:after="107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E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 по профилактике нарушений о</w:t>
            </w:r>
            <w:r w:rsidRPr="00BD0E06">
              <w:rPr>
                <w:rFonts w:ascii="Times New Roman" w:hAnsi="Times New Roman" w:cs="Times New Roman"/>
                <w:b/>
                <w:kern w:val="36"/>
                <w:sz w:val="26"/>
                <w:szCs w:val="26"/>
              </w:rPr>
              <w:t xml:space="preserve">бязательных требований </w:t>
            </w:r>
            <w:r w:rsidRPr="00BD0E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BD0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сохранности автомобильных дорог</w:t>
            </w:r>
            <w:r w:rsidRPr="00BD0E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0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местного значения вне границ населенных пунктов в границах </w:t>
            </w:r>
            <w:r w:rsidRPr="00BD0E06">
              <w:rPr>
                <w:rFonts w:ascii="Times New Roman" w:hAnsi="Times New Roman" w:cs="Times New Roman"/>
                <w:b/>
                <w:sz w:val="26"/>
                <w:szCs w:val="26"/>
              </w:rPr>
              <w:t>Калачевского муниципального района  Волгоградской области в 2020 г.</w:t>
            </w:r>
          </w:p>
          <w:p w:rsidR="00427B70" w:rsidRPr="00BD0E06" w:rsidRDefault="00427B70" w:rsidP="00A8232F">
            <w:pPr>
              <w:pStyle w:val="ConsPlusTitle"/>
              <w:jc w:val="center"/>
              <w:rPr>
                <w:sz w:val="20"/>
              </w:rPr>
            </w:pP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мероприятий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513"/>
              <w:rPr>
                <w:sz w:val="20"/>
              </w:rPr>
            </w:pPr>
            <w:r w:rsidRPr="00BD0E06">
              <w:rPr>
                <w:spacing w:val="2"/>
                <w:sz w:val="20"/>
                <w:bdr w:val="none" w:sz="0" w:space="0" w:color="auto" w:frame="1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BD0E06">
              <w:rPr>
                <w:spacing w:val="2"/>
                <w:sz w:val="20"/>
                <w:bdr w:val="none" w:sz="0" w:space="0" w:color="auto" w:frame="1"/>
              </w:rPr>
              <w:t>контроля </w:t>
            </w:r>
            <w:r w:rsidRPr="00BD0E06">
              <w:rPr>
                <w:sz w:val="20"/>
                <w:bdr w:val="none" w:sz="0" w:space="0" w:color="auto" w:frame="1"/>
              </w:rPr>
              <w:t>за</w:t>
            </w:r>
            <w:proofErr w:type="gramEnd"/>
            <w:r w:rsidRPr="00BD0E06">
              <w:rPr>
                <w:sz w:val="20"/>
                <w:bdr w:val="none" w:sz="0" w:space="0" w:color="auto" w:frame="1"/>
              </w:rPr>
              <w:t xml:space="preserve"> обеспечением 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(с учетом изменений законодательства в сфере муниципального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обеспечением  сохранности автомобильных дорог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  <w:proofErr w:type="gramStart"/>
            <w:r w:rsidRPr="00BD0E06">
              <w:rPr>
                <w:b w:val="0"/>
                <w:sz w:val="20"/>
              </w:rPr>
              <w:t>Размещение на официальном сайте администрации Калачевского муниципального района  Волгоградской области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BD0E06">
              <w:rPr>
                <w:sz w:val="20"/>
                <w:bdr w:val="none" w:sz="0" w:space="0" w:color="auto" w:frame="1"/>
              </w:rPr>
              <w:t xml:space="preserve"> за </w:t>
            </w:r>
            <w:r w:rsidRPr="00BD0E06">
              <w:rPr>
                <w:b w:val="0"/>
                <w:sz w:val="20"/>
                <w:bdr w:val="none" w:sz="0" w:space="0" w:color="auto" w:frame="1"/>
              </w:rPr>
              <w:t>обеспечением 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</w:t>
            </w:r>
            <w:r w:rsidRPr="00BD0E06">
              <w:rPr>
                <w:b w:val="0"/>
                <w:sz w:val="20"/>
              </w:rPr>
              <w:t>, а также текстов соответствующих нормативных правовых актов</w:t>
            </w:r>
            <w:proofErr w:type="gramEnd"/>
          </w:p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(с учетом изменений законодательства в сфере муниципального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обеспечением  сохранности автомобильных дорог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r w:rsidRPr="00BD0E06">
              <w:rPr>
                <w:sz w:val="20"/>
              </w:rPr>
              <w:t>Информирование подконтрольных субъектов о планируемых и проведенных проверках, предпринятых мерах путем размещения информации в ФГИС "Единый реестр проверок" в соответствии со ст. 13.3 294-ФЗ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(при наличии подконтрольных субъектов)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осуществлялось ввиду отсутствия юридических лиц, индивидуальных предпринимателей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одконтрольных субъектов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b/>
                <w:sz w:val="20"/>
              </w:rPr>
            </w:pPr>
            <w:r w:rsidRPr="00BD0E06">
              <w:rPr>
                <w:sz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      </w:r>
            <w:proofErr w:type="gramStart"/>
            <w:r w:rsidRPr="00BD0E06">
              <w:rPr>
                <w:sz w:val="20"/>
              </w:rPr>
              <w:t>контроля</w:t>
            </w:r>
            <w:r w:rsidRPr="00BD0E06">
              <w:rPr>
                <w:sz w:val="20"/>
                <w:bdr w:val="none" w:sz="0" w:space="0" w:color="auto" w:frame="1"/>
              </w:rPr>
              <w:t xml:space="preserve"> за</w:t>
            </w:r>
            <w:proofErr w:type="gramEnd"/>
            <w:r w:rsidRPr="00BD0E06">
              <w:rPr>
                <w:sz w:val="20"/>
                <w:bdr w:val="none" w:sz="0" w:space="0" w:color="auto" w:frame="1"/>
              </w:rPr>
              <w:t xml:space="preserve"> обеспечением 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(с учетом изменений законодательства в сфере муниципального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обеспечением  сохранности автомобильных дорог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подконтрольных субъектов)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осуществлялось ввиду отсутствия юридических лиц, индивидуальных предпринимателей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одконтрольных субъектов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proofErr w:type="gramStart"/>
            <w:r w:rsidRPr="00BD0E06">
              <w:rPr>
                <w:sz w:val="20"/>
              </w:rPr>
              <w:t>Обеспечение регулярного (не реже одного раза в год) обобщения практики осуществления</w:t>
            </w:r>
            <w:r w:rsidRPr="00BD0E06">
              <w:rPr>
                <w:spacing w:val="2"/>
                <w:sz w:val="20"/>
                <w:bdr w:val="none" w:sz="0" w:space="0" w:color="auto" w:frame="1"/>
              </w:rPr>
              <w:t xml:space="preserve"> муниципального контроля </w:t>
            </w:r>
            <w:r w:rsidRPr="00BD0E06">
              <w:rPr>
                <w:sz w:val="20"/>
                <w:bdr w:val="none" w:sz="0" w:space="0" w:color="auto" w:frame="1"/>
              </w:rPr>
              <w:t>за обеспечением 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</w:t>
            </w:r>
            <w:r w:rsidRPr="00BD0E06">
              <w:rPr>
                <w:sz w:val="20"/>
              </w:rPr>
              <w:t xml:space="preserve"> и размещение на официальном сайте администрации Калачевского муниципального района Волгоградской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</w:t>
            </w:r>
            <w:proofErr w:type="gramEnd"/>
            <w:r w:rsidRPr="00BD0E06">
              <w:rPr>
                <w:sz w:val="20"/>
              </w:rPr>
              <w:t xml:space="preserve">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(при наличии подконтрольных субъектов)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осуществлялось ввиду отсутствия юридических лиц, индивидуальных предпринимателей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одконтрольных субъектов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 по мере необходимости)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Не выдавались ввиду отсутствия необходимости</w:t>
            </w:r>
          </w:p>
        </w:tc>
      </w:tr>
      <w:tr w:rsidR="00427B70" w:rsidRPr="00BD0E06" w:rsidTr="00A8232F">
        <w:trPr>
          <w:trHeight w:val="1389"/>
        </w:trPr>
        <w:tc>
          <w:tcPr>
            <w:tcW w:w="9714" w:type="dxa"/>
            <w:gridSpan w:val="4"/>
            <w:tcBorders>
              <w:left w:val="nil"/>
              <w:right w:val="nil"/>
            </w:tcBorders>
          </w:tcPr>
          <w:p w:rsidR="00427B70" w:rsidRPr="00BD0E06" w:rsidRDefault="00427B70" w:rsidP="00A8232F">
            <w:pPr>
              <w:shd w:val="clear" w:color="auto" w:fill="FFFFFF"/>
              <w:spacing w:after="107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B70" w:rsidRPr="00BD0E06" w:rsidRDefault="00427B70" w:rsidP="00A8232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BD0E06">
              <w:rPr>
                <w:b/>
                <w:sz w:val="26"/>
                <w:szCs w:val="26"/>
              </w:rPr>
              <w:t>Мероприятия по профилактике нарушений о</w:t>
            </w:r>
            <w:r w:rsidRPr="00BD0E06">
              <w:rPr>
                <w:b/>
                <w:kern w:val="36"/>
                <w:sz w:val="26"/>
                <w:szCs w:val="26"/>
              </w:rPr>
              <w:t xml:space="preserve">бязательных требований </w:t>
            </w:r>
            <w:r w:rsidRPr="00BD0E06">
              <w:rPr>
                <w:b/>
                <w:sz w:val="26"/>
                <w:szCs w:val="26"/>
              </w:rPr>
              <w:t xml:space="preserve">по </w:t>
            </w:r>
            <w:proofErr w:type="gramStart"/>
            <w:r w:rsidRPr="00BD0E06">
              <w:rPr>
                <w:b/>
                <w:sz w:val="26"/>
                <w:szCs w:val="26"/>
              </w:rPr>
              <w:t>контролю за</w:t>
            </w:r>
            <w:proofErr w:type="gramEnd"/>
            <w:r w:rsidRPr="00BD0E06">
              <w:rPr>
                <w:b/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2020 г.</w:t>
            </w:r>
          </w:p>
          <w:p w:rsidR="00427B70" w:rsidRPr="00BD0E06" w:rsidRDefault="00427B70" w:rsidP="00A8232F">
            <w:pPr>
              <w:pStyle w:val="ConsPlusTitle"/>
              <w:jc w:val="center"/>
              <w:rPr>
                <w:sz w:val="20"/>
              </w:rPr>
            </w:pP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7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мероприятий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513"/>
              <w:rPr>
                <w:sz w:val="20"/>
              </w:rPr>
            </w:pPr>
            <w:proofErr w:type="gramStart"/>
            <w:r w:rsidRPr="00BD0E06">
              <w:rPr>
                <w:spacing w:val="2"/>
                <w:sz w:val="20"/>
                <w:bdr w:val="none" w:sz="0" w:space="0" w:color="auto" w:frame="1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 </w:t>
            </w:r>
            <w:r w:rsidRPr="00BD0E06">
              <w:rPr>
                <w:sz w:val="20"/>
              </w:rPr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 (с учетом изменений законодательства в сфере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  <w:proofErr w:type="gramStart"/>
            <w:r w:rsidRPr="00BD0E06">
              <w:rPr>
                <w:b w:val="0"/>
                <w:sz w:val="20"/>
              </w:rPr>
              <w:t>Размещение на официальном сайте администрации Калачевского муниципального района  Волгоградской области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BD0E06">
              <w:rPr>
                <w:b w:val="0"/>
                <w:sz w:val="20"/>
                <w:bdr w:val="none" w:sz="0" w:space="0" w:color="auto" w:frame="1"/>
              </w:rPr>
              <w:t xml:space="preserve"> </w:t>
            </w:r>
            <w:r w:rsidRPr="00BD0E06">
              <w:rPr>
                <w:b w:val="0"/>
                <w:sz w:val="20"/>
              </w:rPr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текстов соответствующих нормативных</w:t>
            </w:r>
            <w:proofErr w:type="gramEnd"/>
            <w:r w:rsidRPr="00BD0E06">
              <w:rPr>
                <w:b w:val="0"/>
                <w:sz w:val="20"/>
              </w:rPr>
              <w:t xml:space="preserve"> правовых актов</w:t>
            </w:r>
          </w:p>
          <w:p w:rsidR="00427B70" w:rsidRPr="00BD0E06" w:rsidRDefault="00427B70" w:rsidP="00A8232F">
            <w:pPr>
              <w:pStyle w:val="ConsPlusTitle"/>
              <w:ind w:firstLine="513"/>
              <w:rPr>
                <w:b w:val="0"/>
                <w:sz w:val="20"/>
              </w:rPr>
            </w:pP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 (с учетом изменений законодательства в сфере муниципального контроля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r w:rsidRPr="00BD0E06">
              <w:rPr>
                <w:sz w:val="20"/>
              </w:rPr>
              <w:t>Информирование подконтрольных субъектов о планируемых и проведенных проверках, предпринятых мерах путем размещения информации в ФГИС "Единый реестр проверок" в соответствии со ст. 13.3 294-ФЗ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(при наличии подконтрольных субъектов)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осуществлялось ввиду отсутствия юридических лиц, индивидуальных предпринимателей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одконтрольных субъектов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2020г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b/>
                <w:sz w:val="20"/>
              </w:rPr>
            </w:pPr>
            <w:r w:rsidRPr="00BD0E06">
              <w:rPr>
                <w:sz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      </w:r>
            <w:r w:rsidRPr="00BD0E06">
              <w:rPr>
                <w:sz w:val="20"/>
                <w:bdr w:val="none" w:sz="0" w:space="0" w:color="auto" w:frame="1"/>
              </w:rPr>
              <w:t xml:space="preserve"> </w:t>
            </w:r>
            <w:r w:rsidRPr="00BD0E06">
              <w:rPr>
                <w:sz w:val="20"/>
              </w:rPr>
              <w:t xml:space="preserve">муниципального </w:t>
            </w:r>
            <w:proofErr w:type="gramStart"/>
            <w:r w:rsidRPr="00BD0E06">
              <w:rPr>
                <w:sz w:val="20"/>
              </w:rPr>
              <w:t>контроля за</w:t>
            </w:r>
            <w:proofErr w:type="gramEnd"/>
            <w:r w:rsidRPr="00BD0E06">
              <w:rPr>
                <w:sz w:val="2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 течение года (с учетом изменений законодательства в сфере муниципального контроля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лиц, индивидуальных предпринимателей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одконтрольных субъектов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2020г не было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pStyle w:val="ConsPlusNormal"/>
              <w:ind w:firstLine="440"/>
              <w:rPr>
                <w:sz w:val="20"/>
              </w:rPr>
            </w:pPr>
            <w:proofErr w:type="gramStart"/>
            <w:r w:rsidRPr="00BD0E06">
              <w:rPr>
                <w:sz w:val="20"/>
              </w:rPr>
              <w:t>Обеспечение регулярного (не реже одного раза в год) обобщения практики осуществления</w:t>
            </w:r>
            <w:r w:rsidRPr="00BD0E06">
              <w:rPr>
                <w:spacing w:val="2"/>
                <w:sz w:val="20"/>
                <w:bdr w:val="none" w:sz="0" w:space="0" w:color="auto" w:frame="1"/>
              </w:rPr>
              <w:t xml:space="preserve"> муниципального </w:t>
            </w:r>
            <w:proofErr w:type="spellStart"/>
            <w:r w:rsidRPr="00BD0E06">
              <w:rPr>
                <w:sz w:val="20"/>
              </w:rPr>
              <w:t>муниципального</w:t>
            </w:r>
            <w:proofErr w:type="spellEnd"/>
            <w:r w:rsidRPr="00BD0E06">
              <w:rPr>
                <w:sz w:val="20"/>
              </w:rPr>
              <w:t xml:space="preserve">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      </w:r>
            <w:r w:rsidRPr="00BD0E06">
              <w:rPr>
                <w:sz w:val="20"/>
              </w:rPr>
              <w:lastRenderedPageBreak/>
              <w:t>ископаемых и размещение на официальном сайте администрации Калачевского муниципального района Волгоградской области в сети «Интернет» соответствующих обобщений, в том числе с указанием наиболее часто встречающихся</w:t>
            </w:r>
            <w:proofErr w:type="gramEnd"/>
            <w:r w:rsidRPr="00BD0E06">
              <w:rPr>
                <w:sz w:val="20"/>
              </w:rPr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(при наличии подконтрольных субъектов)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Практики осуществления</w:t>
            </w:r>
            <w:r w:rsidRPr="00BD0E06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</w:rPr>
              <w:t xml:space="preserve"> муниципального </w:t>
            </w:r>
            <w:proofErr w:type="spell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spell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и охраной недр при добыче общераспространенных полезных ископаемых, а </w:t>
            </w: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при строительстве подземных сооружений, не связанных с добычей полезных ископаемых в 2020г не было</w:t>
            </w:r>
          </w:p>
        </w:tc>
      </w:tr>
      <w:tr w:rsidR="00427B70" w:rsidRPr="00BD0E06" w:rsidTr="00A8232F">
        <w:tc>
          <w:tcPr>
            <w:tcW w:w="747" w:type="dxa"/>
          </w:tcPr>
          <w:p w:rsidR="00427B70" w:rsidRPr="00BD0E06" w:rsidRDefault="00427B70" w:rsidP="00A823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97" w:type="dxa"/>
          </w:tcPr>
          <w:p w:rsidR="00427B70" w:rsidRPr="00BD0E06" w:rsidRDefault="00427B70" w:rsidP="00A8232F">
            <w:pPr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27B70" w:rsidRPr="00BD0E06" w:rsidRDefault="00427B70" w:rsidP="00A8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( по мере необходимости)</w:t>
            </w:r>
          </w:p>
        </w:tc>
        <w:tc>
          <w:tcPr>
            <w:tcW w:w="2585" w:type="dxa"/>
          </w:tcPr>
          <w:p w:rsidR="00427B70" w:rsidRPr="00BD0E06" w:rsidRDefault="00427B70" w:rsidP="00A8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06">
              <w:rPr>
                <w:rFonts w:ascii="Times New Roman" w:hAnsi="Times New Roman" w:cs="Times New Roman"/>
                <w:sz w:val="20"/>
                <w:szCs w:val="20"/>
              </w:rPr>
              <w:t>Не выдавались ввиду отсутствия необходимости</w:t>
            </w:r>
          </w:p>
        </w:tc>
      </w:tr>
    </w:tbl>
    <w:p w:rsidR="00427B70" w:rsidRPr="00BD0E06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E06">
        <w:rPr>
          <w:rFonts w:ascii="Times New Roman" w:hAnsi="Times New Roman" w:cs="Times New Roman"/>
          <w:b/>
          <w:sz w:val="26"/>
          <w:szCs w:val="26"/>
        </w:rPr>
        <w:t>Отчетные показатели Программы за 2020 год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проведенных в 2020 году профилактических мероприятий (размещение информации на официальном сайте органа муниципального контроля  в информационно-телекоммуникационной сети «Интернет») – 18 публикаций;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поступивших жало</w:t>
      </w:r>
      <w:proofErr w:type="gramStart"/>
      <w:r w:rsidRPr="00BD0E06">
        <w:rPr>
          <w:sz w:val="26"/>
          <w:szCs w:val="26"/>
        </w:rPr>
        <w:t>б-</w:t>
      </w:r>
      <w:proofErr w:type="gramEnd"/>
      <w:r w:rsidRPr="00BD0E06">
        <w:rPr>
          <w:sz w:val="26"/>
          <w:szCs w:val="26"/>
        </w:rPr>
        <w:t xml:space="preserve"> нет;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проведенных проверок юридических лиц, индивидуальных предпринимателе</w:t>
      </w:r>
      <w:proofErr w:type="gramStart"/>
      <w:r w:rsidRPr="00BD0E06">
        <w:rPr>
          <w:sz w:val="26"/>
          <w:szCs w:val="26"/>
        </w:rPr>
        <w:t>й-</w:t>
      </w:r>
      <w:proofErr w:type="gramEnd"/>
      <w:r w:rsidRPr="00BD0E06">
        <w:rPr>
          <w:sz w:val="26"/>
          <w:szCs w:val="26"/>
        </w:rPr>
        <w:t xml:space="preserve"> нет;</w:t>
      </w:r>
    </w:p>
    <w:p w:rsidR="00427B70" w:rsidRPr="00BD0E06" w:rsidRDefault="00427B70" w:rsidP="00427B70">
      <w:pPr>
        <w:pStyle w:val="a3"/>
        <w:suppressAutoHyphens/>
        <w:spacing w:before="0" w:beforeAutospacing="0" w:after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 xml:space="preserve">- количество выданных предостережений </w:t>
      </w:r>
      <w:proofErr w:type="gramStart"/>
      <w:r>
        <w:rPr>
          <w:sz w:val="26"/>
          <w:szCs w:val="26"/>
        </w:rPr>
        <w:t>-</w:t>
      </w:r>
      <w:r w:rsidRPr="00BD0E06">
        <w:rPr>
          <w:sz w:val="26"/>
          <w:szCs w:val="26"/>
        </w:rPr>
        <w:t>н</w:t>
      </w:r>
      <w:proofErr w:type="gramEnd"/>
      <w:r w:rsidRPr="00BD0E06">
        <w:rPr>
          <w:sz w:val="26"/>
          <w:szCs w:val="26"/>
        </w:rPr>
        <w:t>е выдавалось.</w:t>
      </w:r>
    </w:p>
    <w:p w:rsidR="006A6803" w:rsidRDefault="006A6803"/>
    <w:sectPr w:rsidR="006A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7B70"/>
    <w:rsid w:val="00427B70"/>
    <w:rsid w:val="006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7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27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PKMIZR</dc:creator>
  <cp:keywords/>
  <dc:description/>
  <cp:lastModifiedBy>PKMIZR</cp:lastModifiedBy>
  <cp:revision>2</cp:revision>
  <dcterms:created xsi:type="dcterms:W3CDTF">2020-12-22T10:26:00Z</dcterms:created>
  <dcterms:modified xsi:type="dcterms:W3CDTF">2020-12-22T10:27:00Z</dcterms:modified>
</cp:coreProperties>
</file>